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E8FB"/>
          <w:left w:val="single" w:sz="4" w:space="0" w:color="C0E8FB"/>
          <w:bottom w:val="single" w:sz="4" w:space="0" w:color="C0E8FB"/>
          <w:right w:val="single" w:sz="4" w:space="0" w:color="C0E8FB"/>
        </w:tblBorders>
        <w:tblLayout w:type="fixed"/>
        <w:tblLook w:val="04A0" w:firstRow="1" w:lastRow="0" w:firstColumn="1" w:lastColumn="0" w:noHBand="0" w:noVBand="1"/>
      </w:tblPr>
      <w:tblGrid>
        <w:gridCol w:w="828"/>
        <w:gridCol w:w="13788"/>
      </w:tblGrid>
      <w:tr w:rsidR="00EE447C">
        <w:tc>
          <w:tcPr>
            <w:tcW w:w="828" w:type="dxa"/>
            <w:tcBorders>
              <w:top w:val="single" w:sz="4" w:space="0" w:color="C0E8FB"/>
              <w:left w:val="single" w:sz="4" w:space="0" w:color="C0E8FB"/>
              <w:bottom w:val="single" w:sz="4" w:space="0" w:color="C0E8FB"/>
              <w:right w:val="nil"/>
            </w:tcBorders>
            <w:shd w:val="clear" w:color="auto" w:fill="EFF9FF"/>
            <w:vAlign w:val="center"/>
          </w:tcPr>
          <w:p w:rsidR="0055598A" w:rsidRPr="0034635E" w:rsidRDefault="00BC5901" w:rsidP="001E2704">
            <w:pPr>
              <w:spacing w:after="0" w:line="240" w:lineRule="auto"/>
              <w:ind w:left="-90"/>
              <w:rPr>
                <w:rFonts w:ascii="Times New Roman" w:hAnsi="Times New Roman" w:cs="Times New Roman" w:hint="default"/>
                <w:b/>
                <w:bCs/>
                <w:color w:val="0775A8"/>
                <w:sz w:val="28"/>
                <w:szCs w:val="28"/>
              </w:rPr>
            </w:pPr>
            <w:bookmarkStart w:id="0" w:name="_GoBack"/>
            <w:bookmarkEnd w:id="0"/>
            <w:r>
              <w:rPr>
                <w:rFonts w:ascii="Times New Roman" w:hAnsi="Times New Roman" w:cs="Times New Roman"/>
                <w:b/>
                <w:bCs/>
                <w:noProof/>
                <w:sz w:val="20"/>
                <w:szCs w:val="20"/>
              </w:rPr>
              <w:drawing>
                <wp:inline distT="0" distB="0" distL="0" distR="0">
                  <wp:extent cx="501650" cy="37465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374650"/>
                          </a:xfrm>
                          <a:prstGeom prst="rect">
                            <a:avLst/>
                          </a:prstGeom>
                          <a:noFill/>
                          <a:ln>
                            <a:noFill/>
                          </a:ln>
                        </pic:spPr>
                      </pic:pic>
                    </a:graphicData>
                  </a:graphic>
                </wp:inline>
              </w:drawing>
            </w:r>
          </w:p>
        </w:tc>
        <w:tc>
          <w:tcPr>
            <w:tcW w:w="13788" w:type="dxa"/>
            <w:tcBorders>
              <w:top w:val="single" w:sz="4" w:space="0" w:color="C0E8FB"/>
              <w:left w:val="nil"/>
              <w:bottom w:val="single" w:sz="4" w:space="0" w:color="C0E8FB"/>
              <w:right w:val="single" w:sz="4" w:space="0" w:color="C0E8FB"/>
            </w:tcBorders>
            <w:shd w:val="clear" w:color="auto" w:fill="EFF9FF"/>
            <w:vAlign w:val="center"/>
          </w:tcPr>
          <w:p w:rsidR="008C2C23" w:rsidRDefault="00BC5901" w:rsidP="00E37BAC">
            <w:pPr>
              <w:spacing w:after="0" w:line="240" w:lineRule="auto"/>
              <w:rPr>
                <w:rFonts w:ascii="Times New Roman" w:hAnsi="Times New Roman" w:cs="Times New Roman" w:hint="default"/>
                <w:b/>
                <w:bCs/>
                <w:color w:val="808080"/>
                <w:sz w:val="24"/>
                <w:szCs w:val="24"/>
              </w:rPr>
            </w:pPr>
            <w:r w:rsidRPr="0034635E">
              <w:rPr>
                <w:rFonts w:ascii="Times New Roman" w:hAnsi="Times New Roman" w:cs="Times New Roman"/>
                <w:b/>
                <w:bCs/>
                <w:sz w:val="28"/>
                <w:szCs w:val="28"/>
              </w:rPr>
              <w:t>This is</w:t>
            </w:r>
            <w:r w:rsidRPr="0034635E">
              <w:rPr>
                <w:rFonts w:ascii="Times New Roman" w:hAnsi="Times New Roman" w:cs="Times New Roman"/>
                <w:b/>
                <w:bCs/>
                <w:sz w:val="28"/>
                <w:szCs w:val="28"/>
              </w:rPr>
              <w:t xml:space="preserve"> only a summary</w:t>
            </w:r>
            <w:r w:rsidRPr="0034635E">
              <w:rPr>
                <w:rFonts w:ascii="Times New Roman" w:hAnsi="Times New Roman" w:cs="Times New Roman"/>
                <w:b/>
                <w:bCs/>
                <w:sz w:val="28"/>
                <w:szCs w:val="28"/>
              </w:rPr>
              <w:t xml:space="preserve">. </w:t>
            </w:r>
            <w:r w:rsidRPr="0034635E">
              <w:rPr>
                <w:rFonts w:ascii="Times New Roman" w:hAnsi="Times New Roman" w:cs="Times New Roman"/>
                <w:sz w:val="24"/>
                <w:szCs w:val="24"/>
              </w:rPr>
              <w:t>If you want more detail about you</w:t>
            </w:r>
            <w:r w:rsidRPr="0034635E">
              <w:rPr>
                <w:rFonts w:ascii="Times New Roman" w:hAnsi="Times New Roman" w:cs="Times New Roman"/>
                <w:sz w:val="24"/>
                <w:szCs w:val="24"/>
              </w:rPr>
              <w:t>r</w:t>
            </w:r>
            <w:r w:rsidRPr="0034635E">
              <w:rPr>
                <w:rFonts w:ascii="Times New Roman" w:hAnsi="Times New Roman" w:cs="Times New Roman"/>
                <w:sz w:val="24"/>
                <w:szCs w:val="24"/>
              </w:rPr>
              <w:t xml:space="preserve"> coverage and costs</w:t>
            </w:r>
            <w:r w:rsidRPr="0034635E">
              <w:rPr>
                <w:rFonts w:ascii="Times New Roman" w:hAnsi="Times New Roman" w:cs="Times New Roman"/>
                <w:sz w:val="24"/>
                <w:szCs w:val="24"/>
              </w:rPr>
              <w:t>,</w:t>
            </w:r>
            <w:r w:rsidRPr="0034635E">
              <w:rPr>
                <w:rFonts w:ascii="Times New Roman" w:hAnsi="Times New Roman" w:cs="Times New Roman"/>
                <w:sz w:val="24"/>
                <w:szCs w:val="24"/>
              </w:rPr>
              <w:t xml:space="preserve"> y</w:t>
            </w:r>
            <w:r w:rsidRPr="0034635E">
              <w:rPr>
                <w:rFonts w:ascii="Times New Roman" w:hAnsi="Times New Roman" w:cs="Times New Roman"/>
                <w:sz w:val="24"/>
                <w:szCs w:val="24"/>
              </w:rPr>
              <w:t xml:space="preserve">ou can get the </w:t>
            </w:r>
            <w:r w:rsidRPr="0034635E">
              <w:rPr>
                <w:rFonts w:ascii="Times New Roman" w:hAnsi="Times New Roman" w:cs="Times New Roman"/>
                <w:sz w:val="24"/>
                <w:szCs w:val="24"/>
              </w:rPr>
              <w:t xml:space="preserve">complete terms in </w:t>
            </w:r>
            <w:r w:rsidRPr="0034635E">
              <w:rPr>
                <w:rFonts w:ascii="Times New Roman" w:hAnsi="Times New Roman" w:cs="Times New Roman"/>
                <w:sz w:val="24"/>
                <w:szCs w:val="24"/>
              </w:rPr>
              <w:t xml:space="preserve">the </w:t>
            </w:r>
            <w:r w:rsidRPr="0034635E">
              <w:rPr>
                <w:rFonts w:ascii="Times New Roman" w:hAnsi="Times New Roman" w:cs="Times New Roman"/>
                <w:sz w:val="24"/>
                <w:szCs w:val="24"/>
              </w:rPr>
              <w:t xml:space="preserve">policy or plan document at </w:t>
            </w:r>
            <w:r w:rsidRPr="0034635E">
              <w:rPr>
                <w:rFonts w:ascii="Times New Roman" w:hAnsi="Times New Roman" w:cs="Times New Roman"/>
                <w:b/>
                <w:bCs/>
                <w:color w:val="808080"/>
                <w:sz w:val="24"/>
                <w:szCs w:val="24"/>
              </w:rPr>
              <w:t>www.bcbst.com</w:t>
            </w:r>
            <w:r w:rsidRPr="0034635E">
              <w:rPr>
                <w:rFonts w:ascii="Times New Roman" w:hAnsi="Times New Roman" w:cs="Times New Roman"/>
                <w:sz w:val="24"/>
                <w:szCs w:val="24"/>
              </w:rPr>
              <w:t xml:space="preserve"> or by calling </w:t>
            </w:r>
            <w:r w:rsidRPr="0034635E">
              <w:rPr>
                <w:rFonts w:ascii="Times New Roman" w:hAnsi="Times New Roman" w:cs="Times New Roman"/>
                <w:b/>
                <w:bCs/>
                <w:color w:val="808080"/>
                <w:sz w:val="24"/>
                <w:szCs w:val="24"/>
              </w:rPr>
              <w:t>1-800-565-9140</w:t>
            </w:r>
            <w:r w:rsidRPr="0034635E">
              <w:rPr>
                <w:rFonts w:ascii="Times New Roman" w:hAnsi="Times New Roman" w:cs="Times New Roman"/>
                <w:sz w:val="24"/>
                <w:szCs w:val="24"/>
              </w:rPr>
              <w:t>.</w:t>
            </w:r>
            <w:r>
              <w:rPr>
                <w:rFonts w:ascii="Times New Roman" w:hAnsi="Times New Roman" w:cs="Times New Roman"/>
                <w:sz w:val="24"/>
                <w:szCs w:val="24"/>
              </w:rPr>
              <w:t xml:space="preserve"> </w:t>
            </w:r>
            <w:r w:rsidRPr="00934E48">
              <w:rPr>
                <w:rFonts w:ascii="Times New Roman" w:hAnsi="Times New Roman" w:cs="Times New Roman"/>
                <w:color w:val="000000"/>
                <w:sz w:val="24"/>
                <w:szCs w:val="24"/>
              </w:rPr>
              <w:t xml:space="preserve">Coverage documents are not available until after the effective </w:t>
            </w:r>
            <w:r w:rsidRPr="00934E48">
              <w:rPr>
                <w:rFonts w:ascii="Times New Roman" w:hAnsi="Times New Roman" w:cs="Times New Roman"/>
                <w:color w:val="000000"/>
                <w:sz w:val="24"/>
                <w:szCs w:val="24"/>
              </w:rPr>
              <w:t>date of your coverage, but you may obtain a sample at</w:t>
            </w:r>
            <w:r>
              <w:rPr>
                <w:color w:val="000000"/>
                <w:sz w:val="18"/>
                <w:szCs w:val="18"/>
              </w:rPr>
              <w:t xml:space="preserve"> </w:t>
            </w:r>
            <w:r>
              <w:rPr>
                <w:b/>
                <w:bCs/>
                <w:color w:val="808080"/>
                <w:sz w:val="18"/>
                <w:szCs w:val="18"/>
                <w:bdr w:val="nil"/>
              </w:rPr>
              <w:t xml:space="preserve"> </w:t>
            </w:r>
            <w:r w:rsidRPr="0034635E">
              <w:rPr>
                <w:rFonts w:ascii="Times New Roman" w:hAnsi="Times New Roman" w:cs="Times New Roman"/>
                <w:b/>
                <w:bCs/>
                <w:color w:val="808080"/>
                <w:sz w:val="24"/>
                <w:szCs w:val="24"/>
              </w:rPr>
              <w:t>http://www.bcbst.com/samplepolicy/2015/LG</w:t>
            </w:r>
            <w:r>
              <w:rPr>
                <w:b/>
                <w:bCs/>
                <w:color w:val="808080"/>
                <w:sz w:val="18"/>
                <w:szCs w:val="18"/>
                <w:bdr w:val="nil"/>
              </w:rPr>
              <w:t xml:space="preserve"> </w:t>
            </w:r>
            <w:r>
              <w:rPr>
                <w:rFonts w:ascii="Times New Roman" w:hAnsi="Times New Roman" w:cs="Times New Roman"/>
                <w:b/>
                <w:bCs/>
                <w:color w:val="808080"/>
                <w:sz w:val="24"/>
                <w:szCs w:val="24"/>
              </w:rPr>
              <w:t>.</w:t>
            </w:r>
            <w:r w:rsidRPr="0034635E">
              <w:rPr>
                <w:rFonts w:ascii="Times New Roman" w:hAnsi="Times New Roman" w:cs="Times New Roman"/>
                <w:b/>
                <w:bCs/>
                <w:color w:val="808080"/>
                <w:sz w:val="24"/>
                <w:szCs w:val="24"/>
              </w:rPr>
              <w:t xml:space="preserve"> </w:t>
            </w:r>
            <w:r w:rsidRPr="004F1CF8">
              <w:rPr>
                <w:rFonts w:ascii="Times New Roman" w:hAnsi="Times New Roman" w:cs="Times New Roman"/>
                <w:bCs/>
                <w:sz w:val="24"/>
                <w:szCs w:val="24"/>
              </w:rPr>
              <w:t>This sample may not match your benefits exactly, so you should review your coverage document once it is available.</w:t>
            </w:r>
            <w:r>
              <w:rPr>
                <w:rFonts w:ascii="Times New Roman" w:hAnsi="Times New Roman" w:cs="Times New Roman"/>
                <w:bCs/>
                <w:sz w:val="24"/>
                <w:szCs w:val="24"/>
              </w:rPr>
              <w:t xml:space="preserve"> </w:t>
            </w:r>
            <w:r>
              <w:rPr>
                <w:rFonts w:ascii="Times New Roman" w:hAnsi="Times New Roman" w:cs="Times New Roman"/>
                <w:b/>
                <w:bCs/>
                <w:color w:val="808080"/>
                <w:sz w:val="24"/>
                <w:szCs w:val="24"/>
              </w:rPr>
              <w:t xml:space="preserve"> </w:t>
            </w:r>
          </w:p>
          <w:p w:rsidR="0055598A" w:rsidRPr="00C93F02" w:rsidRDefault="00BC5901" w:rsidP="00E37BAC">
            <w:pPr>
              <w:spacing w:after="0" w:line="240" w:lineRule="auto"/>
              <w:rPr>
                <w:rFonts w:ascii="Times New Roman" w:hAnsi="Times New Roman" w:cs="Times New Roman" w:hint="default"/>
                <w:sz w:val="24"/>
                <w:szCs w:val="24"/>
              </w:rPr>
            </w:pPr>
            <w:r w:rsidRPr="006A74AA">
              <w:rPr>
                <w:rFonts w:ascii="Times New Roman" w:hAnsi="Times New Roman" w:cs="Times New Roman"/>
                <w:sz w:val="24"/>
                <w:szCs w:val="24"/>
              </w:rPr>
              <w:t xml:space="preserve">Contributions made by you and/or your </w:t>
            </w:r>
            <w:r w:rsidRPr="006A74AA">
              <w:rPr>
                <w:rFonts w:ascii="Times New Roman" w:hAnsi="Times New Roman" w:cs="Times New Roman"/>
                <w:sz w:val="24"/>
                <w:szCs w:val="24"/>
              </w:rPr>
              <w:t>employer to health savings accounts (HSAs), flexible spending arrangements (FSAs), or health reimbursement arrangements (HRAs) may help pay your deductible or other out-of-pocket expenses</w:t>
            </w:r>
            <w:r>
              <w:rPr>
                <w:rFonts w:ascii="Times New Roman" w:hAnsi="Times New Roman" w:cs="Times New Roman"/>
                <w:sz w:val="24"/>
                <w:szCs w:val="24"/>
              </w:rPr>
              <w:t xml:space="preserve">. </w:t>
            </w:r>
          </w:p>
        </w:tc>
      </w:tr>
    </w:tbl>
    <w:p w:rsidR="005C019C" w:rsidRPr="00BA097E" w:rsidRDefault="00BC5901" w:rsidP="001E2704">
      <w:pPr>
        <w:spacing w:after="0" w:line="240" w:lineRule="auto"/>
        <w:rPr>
          <w:rFonts w:ascii="Times New Roman" w:hAnsi="Times New Roman" w:cs="Times New Roman" w:hint="default"/>
          <w:b/>
          <w:bCs/>
          <w:sz w:val="4"/>
          <w:szCs w:val="4"/>
        </w:rPr>
      </w:pPr>
      <w:r w:rsidRPr="0034635E">
        <w:rPr>
          <w:rFonts w:ascii="Times New Roman" w:hAnsi="Times New Roman" w:cs="Times New Roman"/>
          <w:b/>
          <w:bCs/>
          <w:sz w:val="8"/>
          <w:szCs w:val="8"/>
        </w:rPr>
        <w:tab/>
      </w:r>
    </w:p>
    <w:tbl>
      <w:tblPr>
        <w:tblW w:w="14621"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3970"/>
        <w:gridCol w:w="8023"/>
      </w:tblGrid>
      <w:tr w:rsidR="00EE447C">
        <w:trPr>
          <w:cantSplit/>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34635E" w:rsidRDefault="00BC5901" w:rsidP="001E2704">
            <w:pPr>
              <w:spacing w:before="60" w:after="60" w:line="240" w:lineRule="auto"/>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Important Questions</w:t>
            </w:r>
          </w:p>
        </w:tc>
        <w:tc>
          <w:tcPr>
            <w:tcW w:w="397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74787B" w:rsidRPr="0034635E" w:rsidRDefault="00BC5901" w:rsidP="001E2704">
            <w:pPr>
              <w:spacing w:before="60" w:after="60" w:line="240" w:lineRule="auto"/>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Answers</w:t>
            </w:r>
          </w:p>
        </w:tc>
        <w:tc>
          <w:tcPr>
            <w:tcW w:w="8023"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34635E" w:rsidRDefault="00BC5901" w:rsidP="001E2704">
            <w:pPr>
              <w:spacing w:before="60" w:after="60" w:line="240" w:lineRule="auto"/>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Why this Matters:</w:t>
            </w:r>
          </w:p>
        </w:tc>
      </w:tr>
      <w:tr w:rsidR="00EE447C">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74787B" w:rsidRPr="0034635E" w:rsidRDefault="00BC5901"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 xml:space="preserve">What is the overall </w:t>
            </w:r>
            <w:r w:rsidRPr="00FC4B0F">
              <w:rPr>
                <w:rFonts w:ascii="Times New Roman" w:hAnsi="Times New Roman" w:cs="Times New Roman"/>
                <w:b/>
                <w:bCs/>
                <w:sz w:val="24"/>
                <w:szCs w:val="24"/>
                <w:u w:val="single"/>
              </w:rPr>
              <w:t>deductible</w:t>
            </w:r>
            <w:r w:rsidRPr="0034635E">
              <w:rPr>
                <w:rFonts w:ascii="Times New Roman" w:hAnsi="Times New Roman" w:cs="Times New Roman"/>
                <w:b/>
                <w:bCs/>
                <w:color w:val="000000"/>
                <w:sz w:val="24"/>
                <w:szCs w:val="24"/>
              </w:rPr>
              <w:t>?</w:t>
            </w:r>
          </w:p>
        </w:tc>
        <w:tc>
          <w:tcPr>
            <w:tcW w:w="3970" w:type="dxa"/>
            <w:tcBorders>
              <w:top w:val="single" w:sz="6" w:space="0" w:color="70AFD9"/>
              <w:left w:val="single" w:sz="6" w:space="0" w:color="70AFD9"/>
              <w:bottom w:val="single" w:sz="6" w:space="0" w:color="70AFD9"/>
              <w:right w:val="single" w:sz="6" w:space="0" w:color="70AFD9"/>
            </w:tcBorders>
            <w:vAlign w:val="center"/>
          </w:tcPr>
          <w:p w:rsidR="00372F4E" w:rsidRPr="00B51BB1"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In-network: </w:t>
            </w:r>
            <w:r w:rsidRPr="00FC4B0F">
              <w:rPr>
                <w:rFonts w:ascii="Times New Roman" w:hAnsi="Times New Roman" w:cs="Times New Roman"/>
                <w:b/>
                <w:bCs/>
                <w:sz w:val="24"/>
                <w:szCs w:val="24"/>
              </w:rPr>
              <w:t>$1,000</w:t>
            </w:r>
            <w:r w:rsidRPr="00B51BB1">
              <w:rPr>
                <w:rFonts w:ascii="Times New Roman" w:hAnsi="Times New Roman" w:cs="Times New Roman"/>
                <w:sz w:val="24"/>
                <w:szCs w:val="24"/>
              </w:rPr>
              <w:t xml:space="preserve"> person/</w:t>
            </w:r>
            <w:r w:rsidRPr="00FC4B0F">
              <w:rPr>
                <w:rFonts w:ascii="Times New Roman" w:hAnsi="Times New Roman" w:cs="Times New Roman"/>
                <w:b/>
                <w:bCs/>
                <w:sz w:val="24"/>
                <w:szCs w:val="24"/>
              </w:rPr>
              <w:t>$2,000</w:t>
            </w:r>
            <w:r w:rsidRPr="00B51BB1">
              <w:rPr>
                <w:rFonts w:ascii="Times New Roman" w:hAnsi="Times New Roman" w:cs="Times New Roman"/>
                <w:sz w:val="24"/>
                <w:szCs w:val="24"/>
              </w:rPr>
              <w:t xml:space="preserve"> family</w:t>
            </w:r>
          </w:p>
          <w:p w:rsidR="00372F4E" w:rsidRPr="00B51BB1"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Out-of-network: </w:t>
            </w:r>
            <w:r w:rsidRPr="00FC4B0F">
              <w:rPr>
                <w:rFonts w:ascii="Times New Roman" w:hAnsi="Times New Roman" w:cs="Times New Roman"/>
                <w:b/>
                <w:bCs/>
                <w:sz w:val="24"/>
                <w:szCs w:val="24"/>
              </w:rPr>
              <w:t>$3,000</w:t>
            </w:r>
            <w:r w:rsidRPr="00B51BB1">
              <w:rPr>
                <w:rFonts w:ascii="Times New Roman" w:hAnsi="Times New Roman" w:cs="Times New Roman"/>
                <w:sz w:val="24"/>
                <w:szCs w:val="24"/>
              </w:rPr>
              <w:t xml:space="preserve"> person/</w:t>
            </w:r>
            <w:r w:rsidRPr="00FC4B0F">
              <w:rPr>
                <w:rFonts w:ascii="Times New Roman" w:hAnsi="Times New Roman" w:cs="Times New Roman"/>
                <w:b/>
                <w:bCs/>
                <w:sz w:val="24"/>
                <w:szCs w:val="24"/>
              </w:rPr>
              <w:t>$6,000</w:t>
            </w:r>
            <w:r w:rsidRPr="00B51BB1">
              <w:rPr>
                <w:rFonts w:ascii="Times New Roman" w:hAnsi="Times New Roman" w:cs="Times New Roman"/>
                <w:sz w:val="24"/>
                <w:szCs w:val="24"/>
              </w:rPr>
              <w:t xml:space="preserve"> family</w:t>
            </w:r>
          </w:p>
          <w:p w:rsidR="00372F4E" w:rsidRPr="00B51BB1"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Doesn’t apply to preventive care.</w:t>
            </w:r>
          </w:p>
          <w:p w:rsidR="0074787B" w:rsidRPr="0034635E"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Copays do not apply to the deductible.</w:t>
            </w:r>
          </w:p>
        </w:tc>
        <w:tc>
          <w:tcPr>
            <w:tcW w:w="8023" w:type="dxa"/>
            <w:tcBorders>
              <w:top w:val="single" w:sz="6" w:space="0" w:color="70AFD9"/>
              <w:left w:val="single" w:sz="6" w:space="0" w:color="70AFD9"/>
              <w:bottom w:val="single" w:sz="6" w:space="0" w:color="70AFD9"/>
              <w:right w:val="single" w:sz="6" w:space="0" w:color="70AFD9"/>
            </w:tcBorders>
            <w:noWrap/>
            <w:vAlign w:val="center"/>
          </w:tcPr>
          <w:p w:rsidR="0074787B" w:rsidRPr="0034635E" w:rsidRDefault="00BC5901"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color w:val="000000"/>
                <w:sz w:val="24"/>
                <w:szCs w:val="24"/>
              </w:rPr>
              <w:t xml:space="preserve">You must pay all the costs up to the </w:t>
            </w:r>
            <w:r w:rsidRPr="00284A13">
              <w:rPr>
                <w:rFonts w:ascii="Times New Roman" w:hAnsi="Times New Roman" w:cs="Times New Roman"/>
                <w:b/>
                <w:bCs/>
                <w:sz w:val="24"/>
                <w:szCs w:val="24"/>
                <w:u w:val="single"/>
              </w:rPr>
              <w:t>deductible</w:t>
            </w:r>
            <w:r w:rsidRPr="00284A13">
              <w:rPr>
                <w:rFonts w:ascii="Times New Roman" w:hAnsi="Times New Roman" w:cs="Times New Roman"/>
                <w:sz w:val="24"/>
                <w:szCs w:val="24"/>
              </w:rPr>
              <w:t xml:space="preserve"> </w:t>
            </w:r>
            <w:r w:rsidRPr="00CF58EC">
              <w:rPr>
                <w:rFonts w:ascii="Times New Roman" w:hAnsi="Times New Roman" w:cs="Times New Roman"/>
                <w:color w:val="000000"/>
                <w:sz w:val="24"/>
                <w:szCs w:val="24"/>
              </w:rPr>
              <w:t xml:space="preserve">amount before this plan begins to pay for covered services you use. Check your policy </w:t>
            </w:r>
            <w:r>
              <w:rPr>
                <w:rFonts w:ascii="Times New Roman" w:hAnsi="Times New Roman" w:cs="Times New Roman"/>
                <w:color w:val="000000"/>
                <w:sz w:val="24"/>
                <w:szCs w:val="24"/>
              </w:rPr>
              <w:t xml:space="preserve">or plan document </w:t>
            </w:r>
            <w:r w:rsidRPr="00CF58EC">
              <w:rPr>
                <w:rFonts w:ascii="Times New Roman" w:hAnsi="Times New Roman" w:cs="Times New Roman"/>
                <w:color w:val="000000"/>
                <w:sz w:val="24"/>
                <w:szCs w:val="24"/>
              </w:rPr>
              <w:t xml:space="preserve">to see when the </w:t>
            </w:r>
            <w:r w:rsidRPr="00284A13">
              <w:rPr>
                <w:rFonts w:ascii="Times New Roman" w:hAnsi="Times New Roman" w:cs="Times New Roman"/>
                <w:b/>
                <w:bCs/>
                <w:sz w:val="24"/>
                <w:szCs w:val="24"/>
                <w:u w:val="single"/>
              </w:rPr>
              <w:t>deductible</w:t>
            </w:r>
            <w:r w:rsidRPr="00CF58EC">
              <w:rPr>
                <w:rFonts w:ascii="Times New Roman" w:hAnsi="Times New Roman" w:cs="Times New Roman"/>
                <w:b/>
                <w:bCs/>
                <w:color w:val="0080BE"/>
                <w:sz w:val="24"/>
                <w:szCs w:val="24"/>
              </w:rPr>
              <w:t xml:space="preserve"> </w:t>
            </w:r>
            <w:r w:rsidRPr="00CF58EC">
              <w:rPr>
                <w:rFonts w:ascii="Times New Roman" w:hAnsi="Times New Roman" w:cs="Times New Roman"/>
                <w:color w:val="000000"/>
                <w:sz w:val="24"/>
                <w:szCs w:val="24"/>
              </w:rPr>
              <w:t xml:space="preserve">starts over (usually, but not always, </w:t>
            </w:r>
            <w:r>
              <w:rPr>
                <w:rFonts w:ascii="Times New Roman" w:hAnsi="Times New Roman" w:cs="Times New Roman"/>
                <w:color w:val="000000"/>
                <w:sz w:val="24"/>
                <w:szCs w:val="24"/>
              </w:rPr>
              <w:t>January 1st</w:t>
            </w:r>
            <w:r w:rsidRPr="00CF58EC">
              <w:rPr>
                <w:rFonts w:ascii="Times New Roman" w:hAnsi="Times New Roman" w:cs="Times New Roman"/>
                <w:color w:val="000000"/>
                <w:sz w:val="24"/>
                <w:szCs w:val="24"/>
              </w:rPr>
              <w:t>). See the chart starting on page 2 for how much you pay for covered services</w:t>
            </w:r>
            <w:r w:rsidRPr="00CF58EC">
              <w:rPr>
                <w:rFonts w:ascii="Times New Roman" w:hAnsi="Times New Roman" w:cs="Times New Roman"/>
                <w:color w:val="000000"/>
                <w:sz w:val="24"/>
                <w:szCs w:val="24"/>
              </w:rPr>
              <w:t xml:space="preserve"> after you meet the </w:t>
            </w:r>
            <w:r w:rsidRPr="00284A13">
              <w:rPr>
                <w:rFonts w:ascii="Times New Roman" w:hAnsi="Times New Roman" w:cs="Times New Roman"/>
                <w:b/>
                <w:bCs/>
                <w:sz w:val="24"/>
                <w:szCs w:val="24"/>
                <w:u w:val="single"/>
              </w:rPr>
              <w:t>deductible</w:t>
            </w:r>
            <w:r w:rsidRPr="00CF58EC">
              <w:rPr>
                <w:rFonts w:ascii="Times New Roman" w:hAnsi="Times New Roman" w:cs="Times New Roman"/>
                <w:color w:val="000000"/>
                <w:sz w:val="24"/>
                <w:szCs w:val="24"/>
              </w:rPr>
              <w:t>.</w:t>
            </w:r>
          </w:p>
        </w:tc>
      </w:tr>
      <w:tr w:rsidR="00EE447C">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Are there other</w:t>
            </w:r>
            <w:r>
              <w:rPr>
                <w:rFonts w:ascii="Times New Roman" w:hAnsi="Times New Roman" w:cs="Times New Roman"/>
                <w:b/>
                <w:bCs/>
                <w:color w:val="000000"/>
                <w:sz w:val="24"/>
                <w:szCs w:val="24"/>
              </w:rPr>
              <w:t xml:space="preserve"> </w:t>
            </w:r>
            <w:r w:rsidRPr="00284A13">
              <w:rPr>
                <w:rFonts w:ascii="Times New Roman" w:hAnsi="Times New Roman" w:cs="Times New Roman"/>
                <w:b/>
                <w:bCs/>
                <w:sz w:val="24"/>
                <w:szCs w:val="24"/>
                <w:u w:val="single"/>
              </w:rPr>
              <w:t>deductibles</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b/>
                <w:bCs/>
                <w:color w:val="000000"/>
                <w:sz w:val="24"/>
                <w:szCs w:val="24"/>
              </w:rPr>
              <w:t>for specific services?</w:t>
            </w:r>
          </w:p>
        </w:tc>
        <w:tc>
          <w:tcPr>
            <w:tcW w:w="3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34635E"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No.</w:t>
            </w:r>
          </w:p>
        </w:tc>
        <w:tc>
          <w:tcPr>
            <w:tcW w:w="802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You don’t have to meet </w:t>
            </w:r>
            <w:r w:rsidRPr="00284A13">
              <w:rPr>
                <w:rFonts w:ascii="Times New Roman" w:hAnsi="Times New Roman" w:cs="Times New Roman"/>
                <w:b/>
                <w:bCs/>
                <w:sz w:val="24"/>
                <w:szCs w:val="24"/>
                <w:u w:val="single"/>
              </w:rPr>
              <w:t>deductibles</w:t>
            </w:r>
            <w:r>
              <w:rPr>
                <w:rFonts w:ascii="Times New Roman" w:hAnsi="Times New Roman" w:cs="Times New Roman"/>
                <w:sz w:val="24"/>
                <w:szCs w:val="24"/>
              </w:rPr>
              <w:t xml:space="preserve"> for specific services, but see the chart starting on page 2 for other costs for services this plan covers.</w:t>
            </w:r>
          </w:p>
        </w:tc>
      </w:tr>
      <w:tr w:rsidR="00EE447C">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 xml:space="preserve">Is there an </w:t>
            </w:r>
            <w:r w:rsidRPr="00284A13">
              <w:rPr>
                <w:rFonts w:ascii="Times New Roman" w:hAnsi="Times New Roman" w:cs="Times New Roman"/>
                <w:b/>
                <w:bCs/>
                <w:sz w:val="24"/>
                <w:szCs w:val="24"/>
                <w:u w:val="single"/>
              </w:rPr>
              <w:t>out–of–pocket</w:t>
            </w:r>
            <w:r w:rsidRPr="00284A13">
              <w:rPr>
                <w:rFonts w:ascii="Times New Roman" w:hAnsi="Times New Roman" w:cs="Times New Roman"/>
                <w:b/>
                <w:bCs/>
                <w:sz w:val="24"/>
                <w:szCs w:val="24"/>
                <w:u w:val="single"/>
              </w:rPr>
              <w:t xml:space="preserve"> limit</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b/>
                <w:bCs/>
                <w:color w:val="000000"/>
                <w:sz w:val="24"/>
                <w:szCs w:val="24"/>
              </w:rPr>
              <w:t>on my expenses?</w:t>
            </w:r>
          </w:p>
        </w:tc>
        <w:tc>
          <w:tcPr>
            <w:tcW w:w="3970" w:type="dxa"/>
            <w:tcBorders>
              <w:top w:val="single" w:sz="6" w:space="0" w:color="70AFD9"/>
              <w:left w:val="single" w:sz="6" w:space="0" w:color="70AFD9"/>
              <w:bottom w:val="single" w:sz="6" w:space="0" w:color="70AFD9"/>
              <w:right w:val="single" w:sz="6" w:space="0" w:color="70AFD9"/>
            </w:tcBorders>
            <w:vAlign w:val="center"/>
          </w:tcPr>
          <w:p w:rsidR="00372F4E" w:rsidRPr="00B51BB1"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Yes. In-network: </w:t>
            </w:r>
            <w:r w:rsidRPr="00FC4B0F">
              <w:rPr>
                <w:rFonts w:ascii="Times New Roman" w:hAnsi="Times New Roman" w:cs="Times New Roman"/>
                <w:b/>
                <w:bCs/>
                <w:sz w:val="24"/>
                <w:szCs w:val="24"/>
              </w:rPr>
              <w:t>$3,000</w:t>
            </w:r>
            <w:r w:rsidRPr="00B51BB1">
              <w:rPr>
                <w:rFonts w:ascii="Times New Roman" w:hAnsi="Times New Roman" w:cs="Times New Roman"/>
                <w:sz w:val="24"/>
                <w:szCs w:val="24"/>
              </w:rPr>
              <w:t xml:space="preserve"> person/</w:t>
            </w:r>
            <w:r w:rsidRPr="00FC4B0F">
              <w:rPr>
                <w:rFonts w:ascii="Times New Roman" w:hAnsi="Times New Roman" w:cs="Times New Roman"/>
                <w:b/>
                <w:bCs/>
                <w:sz w:val="24"/>
                <w:szCs w:val="24"/>
              </w:rPr>
              <w:t>$6,000</w:t>
            </w:r>
            <w:r w:rsidRPr="00B51BB1">
              <w:rPr>
                <w:rFonts w:ascii="Times New Roman" w:hAnsi="Times New Roman" w:cs="Times New Roman"/>
                <w:sz w:val="24"/>
                <w:szCs w:val="24"/>
              </w:rPr>
              <w:t xml:space="preserve"> family</w:t>
            </w:r>
          </w:p>
          <w:p w:rsidR="00571B29" w:rsidRPr="0034635E"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Out-of-network: </w:t>
            </w:r>
            <w:r w:rsidRPr="00FC4B0F">
              <w:rPr>
                <w:rFonts w:ascii="Times New Roman" w:hAnsi="Times New Roman" w:cs="Times New Roman"/>
                <w:b/>
                <w:bCs/>
                <w:sz w:val="24"/>
                <w:szCs w:val="24"/>
              </w:rPr>
              <w:t>$9,000</w:t>
            </w:r>
            <w:r w:rsidRPr="00B51BB1">
              <w:rPr>
                <w:rFonts w:ascii="Times New Roman" w:hAnsi="Times New Roman" w:cs="Times New Roman"/>
                <w:sz w:val="24"/>
                <w:szCs w:val="24"/>
              </w:rPr>
              <w:t xml:space="preserve"> person/</w:t>
            </w:r>
            <w:r w:rsidRPr="00FC4B0F">
              <w:rPr>
                <w:rFonts w:ascii="Times New Roman" w:hAnsi="Times New Roman" w:cs="Times New Roman"/>
                <w:b/>
                <w:bCs/>
                <w:sz w:val="24"/>
                <w:szCs w:val="24"/>
              </w:rPr>
              <w:t>$18,000</w:t>
            </w:r>
            <w:r w:rsidRPr="00B51BB1">
              <w:rPr>
                <w:rFonts w:ascii="Times New Roman" w:hAnsi="Times New Roman" w:cs="Times New Roman"/>
                <w:sz w:val="24"/>
                <w:szCs w:val="24"/>
              </w:rPr>
              <w:t xml:space="preserve"> family</w:t>
            </w:r>
          </w:p>
        </w:tc>
        <w:tc>
          <w:tcPr>
            <w:tcW w:w="8023"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color w:val="000000"/>
                <w:sz w:val="24"/>
                <w:szCs w:val="24"/>
              </w:rPr>
              <w:t xml:space="preserve">The </w:t>
            </w:r>
            <w:r w:rsidRPr="00284A13">
              <w:rPr>
                <w:rFonts w:ascii="Times New Roman" w:hAnsi="Times New Roman" w:cs="Times New Roman"/>
                <w:b/>
                <w:bCs/>
                <w:sz w:val="24"/>
                <w:szCs w:val="24"/>
                <w:u w:val="single"/>
              </w:rPr>
              <w:t>out-of-pocket limit</w:t>
            </w:r>
            <w:r w:rsidRPr="00CF58EC">
              <w:rPr>
                <w:rFonts w:ascii="Times New Roman" w:hAnsi="Times New Roman" w:cs="Times New Roman"/>
                <w:b/>
                <w:bCs/>
                <w:color w:val="0080BE"/>
                <w:sz w:val="24"/>
                <w:szCs w:val="24"/>
              </w:rPr>
              <w:t xml:space="preserve"> </w:t>
            </w:r>
            <w:r w:rsidRPr="00CF58EC">
              <w:rPr>
                <w:rFonts w:ascii="Times New Roman" w:hAnsi="Times New Roman" w:cs="Times New Roman"/>
                <w:color w:val="000000"/>
                <w:sz w:val="24"/>
                <w:szCs w:val="24"/>
              </w:rPr>
              <w:t xml:space="preserve">is the most you could pay during a </w:t>
            </w:r>
            <w:r>
              <w:rPr>
                <w:rFonts w:ascii="Times New Roman" w:hAnsi="Times New Roman" w:cs="Times New Roman"/>
                <w:color w:val="000000"/>
                <w:sz w:val="24"/>
                <w:szCs w:val="24"/>
              </w:rPr>
              <w:t>coverage</w:t>
            </w:r>
            <w:r w:rsidRPr="00CF58EC">
              <w:rPr>
                <w:rFonts w:ascii="Times New Roman" w:hAnsi="Times New Roman" w:cs="Times New Roman"/>
                <w:color w:val="000000"/>
                <w:sz w:val="24"/>
                <w:szCs w:val="24"/>
              </w:rPr>
              <w:t xml:space="preserve"> period </w:t>
            </w:r>
            <w:r>
              <w:rPr>
                <w:rFonts w:ascii="Times New Roman" w:hAnsi="Times New Roman" w:cs="Times New Roman"/>
                <w:color w:val="000000"/>
                <w:sz w:val="24"/>
                <w:szCs w:val="24"/>
              </w:rPr>
              <w:t xml:space="preserve">(usually one year) </w:t>
            </w:r>
            <w:r w:rsidRPr="00CF58EC">
              <w:rPr>
                <w:rFonts w:ascii="Times New Roman" w:hAnsi="Times New Roman" w:cs="Times New Roman"/>
                <w:color w:val="000000"/>
                <w:sz w:val="24"/>
                <w:szCs w:val="24"/>
              </w:rPr>
              <w:t xml:space="preserve">for your share of the cost of covered services. </w:t>
            </w:r>
            <w:r w:rsidRPr="00CF58EC">
              <w:rPr>
                <w:rFonts w:ascii="Times New Roman" w:hAnsi="Times New Roman" w:cs="Times New Roman"/>
                <w:color w:val="000000"/>
                <w:sz w:val="24"/>
                <w:szCs w:val="24"/>
              </w:rPr>
              <w:t>This limit helps you plan for health care expenses.</w:t>
            </w:r>
          </w:p>
        </w:tc>
      </w:tr>
      <w:tr w:rsidR="00EE447C">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BC5901"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What is</w:t>
            </w:r>
            <w:r w:rsidRPr="0034635E">
              <w:rPr>
                <w:rFonts w:ascii="Times New Roman" w:hAnsi="Times New Roman" w:cs="Times New Roman"/>
                <w:b/>
                <w:bCs/>
                <w:sz w:val="24"/>
                <w:szCs w:val="24"/>
              </w:rPr>
              <w:t xml:space="preserve"> not included</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b/>
                <w:bCs/>
                <w:color w:val="000000"/>
                <w:sz w:val="24"/>
                <w:szCs w:val="24"/>
              </w:rPr>
              <w:t>in</w:t>
            </w:r>
            <w:r>
              <w:rPr>
                <w:rFonts w:ascii="Times New Roman" w:hAnsi="Times New Roman" w:cs="Times New Roman"/>
                <w:b/>
                <w:bCs/>
                <w:color w:val="000000"/>
                <w:sz w:val="24"/>
                <w:szCs w:val="24"/>
              </w:rPr>
              <w:t xml:space="preserve"> </w:t>
            </w:r>
            <w:r w:rsidRPr="0034635E">
              <w:rPr>
                <w:rFonts w:ascii="Times New Roman" w:hAnsi="Times New Roman" w:cs="Times New Roman"/>
                <w:b/>
                <w:bCs/>
                <w:color w:val="000000"/>
                <w:sz w:val="24"/>
                <w:szCs w:val="24"/>
              </w:rPr>
              <w:t xml:space="preserve">the </w:t>
            </w:r>
            <w:r w:rsidRPr="00284A13">
              <w:rPr>
                <w:rFonts w:ascii="Times New Roman" w:hAnsi="Times New Roman" w:cs="Times New Roman"/>
                <w:b/>
                <w:bCs/>
                <w:sz w:val="24"/>
                <w:szCs w:val="24"/>
                <w:u w:val="single"/>
              </w:rPr>
              <w:t>out–of–pocket limit</w:t>
            </w:r>
            <w:r w:rsidRPr="0034635E">
              <w:rPr>
                <w:rFonts w:ascii="Times New Roman" w:hAnsi="Times New Roman" w:cs="Times New Roman"/>
                <w:b/>
                <w:bCs/>
                <w:color w:val="000000"/>
                <w:sz w:val="24"/>
                <w:szCs w:val="24"/>
              </w:rPr>
              <w:t>?</w:t>
            </w:r>
          </w:p>
        </w:tc>
        <w:tc>
          <w:tcPr>
            <w:tcW w:w="3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34635E"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Premium, balance-billed charges, penalties, and health care this plan doesn't cover.</w:t>
            </w:r>
          </w:p>
        </w:tc>
        <w:tc>
          <w:tcPr>
            <w:tcW w:w="802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color w:val="000000"/>
                <w:sz w:val="24"/>
                <w:szCs w:val="24"/>
              </w:rPr>
              <w:t xml:space="preserve">Even though you pay these expenses, they don’t count toward the </w:t>
            </w:r>
            <w:r w:rsidRPr="00284A13">
              <w:rPr>
                <w:rFonts w:ascii="Times New Roman" w:hAnsi="Times New Roman" w:cs="Times New Roman"/>
                <w:b/>
                <w:bCs/>
                <w:sz w:val="24"/>
                <w:szCs w:val="24"/>
                <w:u w:val="single"/>
              </w:rPr>
              <w:t>out-of-pocket limit</w:t>
            </w:r>
            <w:r w:rsidRPr="00CF58EC">
              <w:rPr>
                <w:rFonts w:ascii="Times New Roman" w:hAnsi="Times New Roman" w:cs="Times New Roman"/>
                <w:color w:val="000000"/>
                <w:sz w:val="24"/>
                <w:szCs w:val="24"/>
              </w:rPr>
              <w:t>.</w:t>
            </w:r>
          </w:p>
        </w:tc>
      </w:tr>
      <w:tr w:rsidR="00EE447C">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 xml:space="preserve">Is there an overall </w:t>
            </w:r>
            <w:r w:rsidRPr="0034635E">
              <w:rPr>
                <w:rFonts w:ascii="Times New Roman" w:hAnsi="Times New Roman" w:cs="Times New Roman"/>
                <w:b/>
                <w:bCs/>
                <w:sz w:val="24"/>
                <w:szCs w:val="24"/>
              </w:rPr>
              <w:t>annual limit</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b/>
                <w:bCs/>
                <w:color w:val="000000"/>
                <w:sz w:val="24"/>
                <w:szCs w:val="24"/>
              </w:rPr>
              <w:t>on what the</w:t>
            </w:r>
            <w:r w:rsidRPr="0034635E">
              <w:rPr>
                <w:rFonts w:ascii="Times New Roman" w:hAnsi="Times New Roman" w:cs="Times New Roman"/>
                <w:b/>
                <w:bCs/>
                <w:color w:val="000000"/>
                <w:sz w:val="24"/>
                <w:szCs w:val="24"/>
              </w:rPr>
              <w:t xml:space="preserve"> </w:t>
            </w:r>
            <w:r w:rsidRPr="0034635E">
              <w:rPr>
                <w:rFonts w:ascii="Times New Roman" w:hAnsi="Times New Roman" w:cs="Times New Roman"/>
                <w:b/>
                <w:bCs/>
                <w:sz w:val="24"/>
                <w:szCs w:val="24"/>
              </w:rPr>
              <w:t>plan</w:t>
            </w:r>
            <w:r w:rsidRPr="0034635E">
              <w:rPr>
                <w:rFonts w:ascii="Times New Roman" w:hAnsi="Times New Roman" w:cs="Times New Roman"/>
                <w:b/>
                <w:bCs/>
                <w:color w:val="000000"/>
                <w:sz w:val="24"/>
                <w:szCs w:val="24"/>
              </w:rPr>
              <w:t xml:space="preserve"> pays?</w:t>
            </w:r>
          </w:p>
        </w:tc>
        <w:tc>
          <w:tcPr>
            <w:tcW w:w="3970" w:type="dxa"/>
            <w:tcBorders>
              <w:top w:val="single" w:sz="6" w:space="0" w:color="70AFD9"/>
              <w:left w:val="single" w:sz="6" w:space="0" w:color="70AFD9"/>
              <w:bottom w:val="single" w:sz="6" w:space="0" w:color="70AFD9"/>
              <w:right w:val="single" w:sz="6" w:space="0" w:color="70AFD9"/>
            </w:tcBorders>
            <w:vAlign w:val="center"/>
          </w:tcPr>
          <w:p w:rsidR="00CD564F" w:rsidRPr="0034635E"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No.</w:t>
            </w:r>
          </w:p>
        </w:tc>
        <w:tc>
          <w:tcPr>
            <w:tcW w:w="8023"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sz w:val="24"/>
                <w:szCs w:val="24"/>
              </w:rPr>
              <w:t xml:space="preserve">The chart starting on page 2 describes any limits on what the </w:t>
            </w:r>
            <w:r>
              <w:rPr>
                <w:rFonts w:ascii="Times New Roman" w:hAnsi="Times New Roman" w:cs="Times New Roman"/>
                <w:sz w:val="24"/>
                <w:szCs w:val="24"/>
              </w:rPr>
              <w:t>plan</w:t>
            </w:r>
            <w:r w:rsidRPr="00CF58EC">
              <w:rPr>
                <w:rFonts w:ascii="Times New Roman" w:hAnsi="Times New Roman" w:cs="Times New Roman"/>
                <w:sz w:val="24"/>
                <w:szCs w:val="24"/>
              </w:rPr>
              <w:t xml:space="preserve"> will pay for </w:t>
            </w:r>
            <w:r w:rsidRPr="00932521">
              <w:rPr>
                <w:rFonts w:ascii="Times New Roman" w:hAnsi="Times New Roman" w:cs="Times New Roman"/>
                <w:i/>
                <w:iCs/>
                <w:sz w:val="24"/>
                <w:szCs w:val="24"/>
              </w:rPr>
              <w:t>specific</w:t>
            </w:r>
            <w:r w:rsidRPr="00CF58EC">
              <w:rPr>
                <w:rFonts w:ascii="Times New Roman" w:hAnsi="Times New Roman" w:cs="Times New Roman"/>
                <w:sz w:val="24"/>
                <w:szCs w:val="24"/>
              </w:rPr>
              <w:t xml:space="preserve"> covered services, such as office visits.</w:t>
            </w:r>
          </w:p>
        </w:tc>
      </w:tr>
      <w:tr w:rsidR="00EE447C">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 xml:space="preserve">Does this </w:t>
            </w:r>
            <w:r w:rsidRPr="0034635E">
              <w:rPr>
                <w:rFonts w:ascii="Times New Roman" w:hAnsi="Times New Roman" w:cs="Times New Roman"/>
                <w:b/>
                <w:bCs/>
                <w:sz w:val="24"/>
                <w:szCs w:val="24"/>
              </w:rPr>
              <w:t>plan</w:t>
            </w:r>
            <w:r w:rsidRPr="0034635E">
              <w:rPr>
                <w:rFonts w:ascii="Times New Roman" w:hAnsi="Times New Roman" w:cs="Times New Roman"/>
                <w:b/>
                <w:bCs/>
                <w:color w:val="000000"/>
                <w:sz w:val="24"/>
                <w:szCs w:val="24"/>
              </w:rPr>
              <w:t xml:space="preserve"> use a </w:t>
            </w:r>
            <w:r w:rsidRPr="00284A13">
              <w:rPr>
                <w:rFonts w:ascii="Times New Roman" w:hAnsi="Times New Roman" w:cs="Times New Roman"/>
                <w:b/>
                <w:bCs/>
                <w:sz w:val="24"/>
                <w:szCs w:val="24"/>
                <w:u w:val="single"/>
              </w:rPr>
              <w:t>network</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b/>
                <w:bCs/>
                <w:color w:val="000000"/>
                <w:sz w:val="24"/>
                <w:szCs w:val="24"/>
              </w:rPr>
              <w:t xml:space="preserve">of </w:t>
            </w:r>
            <w:r w:rsidRPr="00284A13">
              <w:rPr>
                <w:rFonts w:ascii="Times New Roman" w:hAnsi="Times New Roman" w:cs="Times New Roman"/>
                <w:b/>
                <w:bCs/>
                <w:sz w:val="24"/>
                <w:szCs w:val="24"/>
                <w:u w:val="single"/>
              </w:rPr>
              <w:t>providers</w:t>
            </w:r>
            <w:r w:rsidRPr="0034635E">
              <w:rPr>
                <w:rFonts w:ascii="Times New Roman" w:hAnsi="Times New Roman" w:cs="Times New Roman"/>
                <w:b/>
                <w:bCs/>
                <w:color w:val="000000"/>
                <w:sz w:val="24"/>
                <w:szCs w:val="24"/>
              </w:rPr>
              <w:t>?</w:t>
            </w:r>
          </w:p>
        </w:tc>
        <w:tc>
          <w:tcPr>
            <w:tcW w:w="3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34635E"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Yes. This plan uses Network S. For a list of </w:t>
            </w:r>
            <w:r w:rsidRPr="00FC4B0F">
              <w:rPr>
                <w:rFonts w:ascii="Times New Roman" w:hAnsi="Times New Roman" w:cs="Times New Roman"/>
                <w:b/>
                <w:bCs/>
                <w:sz w:val="24"/>
                <w:szCs w:val="24"/>
              </w:rPr>
              <w:t>in-network providers</w:t>
            </w:r>
            <w:r w:rsidRPr="00B51BB1">
              <w:rPr>
                <w:rFonts w:ascii="Times New Roman" w:hAnsi="Times New Roman" w:cs="Times New Roman"/>
                <w:sz w:val="24"/>
                <w:szCs w:val="24"/>
              </w:rPr>
              <w:t>, see www.bcbst.com or call 1-800-565-9140.</w:t>
            </w:r>
          </w:p>
        </w:tc>
        <w:tc>
          <w:tcPr>
            <w:tcW w:w="802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color w:val="000000"/>
                <w:sz w:val="24"/>
                <w:szCs w:val="24"/>
              </w:rPr>
              <w:t xml:space="preserve">If you use an </w:t>
            </w:r>
            <w:r w:rsidRPr="00284A13">
              <w:rPr>
                <w:rFonts w:ascii="Times New Roman" w:hAnsi="Times New Roman" w:cs="Times New Roman"/>
                <w:sz w:val="24"/>
                <w:szCs w:val="24"/>
              </w:rPr>
              <w:t>in-network</w:t>
            </w:r>
            <w:r w:rsidRPr="00CF58EC">
              <w:rPr>
                <w:rFonts w:ascii="Times New Roman" w:hAnsi="Times New Roman" w:cs="Times New Roman"/>
                <w:b/>
                <w:bCs/>
                <w:color w:val="0080BE"/>
                <w:sz w:val="24"/>
                <w:szCs w:val="24"/>
              </w:rPr>
              <w:t xml:space="preserve"> </w:t>
            </w:r>
            <w:r w:rsidRPr="00CF58EC">
              <w:rPr>
                <w:rFonts w:ascii="Times New Roman" w:hAnsi="Times New Roman" w:cs="Times New Roman"/>
                <w:color w:val="000000"/>
                <w:sz w:val="24"/>
                <w:szCs w:val="24"/>
              </w:rPr>
              <w:t xml:space="preserve">doctor or other health care </w:t>
            </w:r>
            <w:r w:rsidRPr="00284A13">
              <w:rPr>
                <w:rFonts w:ascii="Times New Roman" w:hAnsi="Times New Roman" w:cs="Times New Roman"/>
                <w:b/>
                <w:bCs/>
                <w:sz w:val="24"/>
                <w:szCs w:val="24"/>
                <w:u w:val="single"/>
              </w:rPr>
              <w:t>provider</w:t>
            </w:r>
            <w:r w:rsidRPr="00CF58EC">
              <w:rPr>
                <w:rFonts w:ascii="Times New Roman" w:hAnsi="Times New Roman" w:cs="Times New Roman"/>
                <w:color w:val="000000"/>
                <w:sz w:val="24"/>
                <w:szCs w:val="24"/>
              </w:rPr>
              <w:t>, this plan will pay some or all of the costs of covered services.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 </w:t>
            </w:r>
            <w:r>
              <w:rPr>
                <w:rFonts w:ascii="Times New Roman" w:hAnsi="Times New Roman" w:cs="Times New Roman"/>
                <w:color w:val="000000"/>
                <w:sz w:val="24"/>
                <w:szCs w:val="24"/>
              </w:rPr>
              <w:t xml:space="preserve">aware, your </w:t>
            </w:r>
            <w:r>
              <w:rPr>
                <w:rFonts w:ascii="Times New Roman" w:hAnsi="Times New Roman" w:cs="Times New Roman"/>
                <w:color w:val="000000"/>
                <w:sz w:val="24"/>
                <w:szCs w:val="24"/>
              </w:rPr>
              <w:t>in-network doctor or</w:t>
            </w:r>
            <w:r>
              <w:rPr>
                <w:rFonts w:ascii="Times New Roman" w:hAnsi="Times New Roman" w:cs="Times New Roman"/>
                <w:color w:val="000000"/>
                <w:sz w:val="24"/>
                <w:szCs w:val="24"/>
              </w:rPr>
              <w:t xml:space="preserve"> hospital may use an out-of-network </w:t>
            </w:r>
            <w:r w:rsidRPr="00284A13">
              <w:rPr>
                <w:rFonts w:ascii="Times New Roman" w:hAnsi="Times New Roman" w:cs="Times New Roman"/>
                <w:b/>
                <w:bCs/>
                <w:sz w:val="24"/>
                <w:szCs w:val="24"/>
                <w:u w:val="single"/>
              </w:rPr>
              <w:t>provider</w:t>
            </w:r>
            <w:r>
              <w:rPr>
                <w:rFonts w:ascii="Times New Roman" w:hAnsi="Times New Roman" w:cs="Times New Roman"/>
                <w:color w:val="000000"/>
                <w:sz w:val="24"/>
                <w:szCs w:val="24"/>
              </w:rPr>
              <w:t xml:space="preserve"> for some services. </w:t>
            </w:r>
            <w:r>
              <w:rPr>
                <w:rFonts w:ascii="Times New Roman" w:hAnsi="Times New Roman" w:cs="Times New Roman"/>
                <w:color w:val="000000"/>
                <w:sz w:val="24"/>
                <w:szCs w:val="24"/>
              </w:rPr>
              <w:t xml:space="preserve">Plans use the term in-network, </w:t>
            </w:r>
            <w:r w:rsidRPr="00284A13">
              <w:rPr>
                <w:rFonts w:ascii="Times New Roman" w:hAnsi="Times New Roman" w:cs="Times New Roman"/>
                <w:b/>
                <w:bCs/>
                <w:sz w:val="24"/>
                <w:szCs w:val="24"/>
                <w:u w:val="single"/>
              </w:rPr>
              <w:t>preferred</w:t>
            </w:r>
            <w:r>
              <w:rPr>
                <w:rFonts w:ascii="Times New Roman" w:hAnsi="Times New Roman" w:cs="Times New Roman"/>
                <w:color w:val="000000"/>
                <w:sz w:val="24"/>
                <w:szCs w:val="24"/>
              </w:rPr>
              <w:t xml:space="preserve">, or participating for </w:t>
            </w:r>
            <w:r w:rsidRPr="00284A13">
              <w:rPr>
                <w:rFonts w:ascii="Times New Roman" w:hAnsi="Times New Roman" w:cs="Times New Roman"/>
                <w:b/>
                <w:bCs/>
                <w:sz w:val="24"/>
                <w:szCs w:val="24"/>
                <w:u w:val="single"/>
              </w:rPr>
              <w:t>providers</w:t>
            </w:r>
            <w:r>
              <w:rPr>
                <w:rFonts w:ascii="Times New Roman" w:hAnsi="Times New Roman" w:cs="Times New Roman"/>
                <w:color w:val="000000"/>
                <w:sz w:val="24"/>
                <w:szCs w:val="24"/>
              </w:rPr>
              <w:t xml:space="preserve"> in their </w:t>
            </w:r>
            <w:r w:rsidRPr="00284A13">
              <w:rPr>
                <w:rFonts w:ascii="Times New Roman" w:hAnsi="Times New Roman" w:cs="Times New Roman"/>
                <w:b/>
                <w:bCs/>
                <w:sz w:val="24"/>
                <w:szCs w:val="24"/>
                <w:u w:val="single"/>
              </w:rPr>
              <w:t>network</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See the c</w:t>
            </w:r>
            <w:r>
              <w:rPr>
                <w:rFonts w:ascii="Times New Roman" w:hAnsi="Times New Roman" w:cs="Times New Roman"/>
                <w:color w:val="000000"/>
                <w:sz w:val="24"/>
                <w:szCs w:val="24"/>
              </w:rPr>
              <w:t>h</w:t>
            </w:r>
            <w:r>
              <w:rPr>
                <w:rFonts w:ascii="Times New Roman" w:hAnsi="Times New Roman" w:cs="Times New Roman"/>
                <w:color w:val="000000"/>
                <w:sz w:val="24"/>
                <w:szCs w:val="24"/>
              </w:rPr>
              <w:t xml:space="preserve">art starting on page 2 for how this plan pays different kinds of </w:t>
            </w:r>
            <w:r w:rsidRPr="00284A13">
              <w:rPr>
                <w:rFonts w:ascii="Times New Roman" w:hAnsi="Times New Roman" w:cs="Times New Roman"/>
                <w:b/>
                <w:bCs/>
                <w:sz w:val="24"/>
                <w:szCs w:val="24"/>
                <w:u w:val="single"/>
              </w:rPr>
              <w:t>provid</w:t>
            </w:r>
            <w:r w:rsidRPr="00284A13">
              <w:rPr>
                <w:rFonts w:ascii="Times New Roman" w:hAnsi="Times New Roman" w:cs="Times New Roman"/>
                <w:b/>
                <w:bCs/>
                <w:sz w:val="24"/>
                <w:szCs w:val="24"/>
                <w:u w:val="single"/>
              </w:rPr>
              <w:t>ers</w:t>
            </w:r>
            <w:r>
              <w:rPr>
                <w:rFonts w:ascii="Times New Roman" w:hAnsi="Times New Roman" w:cs="Times New Roman"/>
                <w:color w:val="000000"/>
                <w:sz w:val="24"/>
                <w:szCs w:val="24"/>
              </w:rPr>
              <w:t>.</w:t>
            </w:r>
          </w:p>
        </w:tc>
      </w:tr>
      <w:tr w:rsidR="00EE447C">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 xml:space="preserve">Do I need a referral to see a </w:t>
            </w:r>
            <w:r w:rsidRPr="008F5E90">
              <w:rPr>
                <w:rFonts w:ascii="Times New Roman" w:hAnsi="Times New Roman" w:cs="Times New Roman"/>
                <w:b/>
                <w:bCs/>
                <w:sz w:val="24"/>
                <w:szCs w:val="24"/>
                <w:u w:val="single"/>
              </w:rPr>
              <w:t>specialist</w:t>
            </w:r>
            <w:r w:rsidRPr="0034635E">
              <w:rPr>
                <w:rFonts w:ascii="Times New Roman" w:hAnsi="Times New Roman" w:cs="Times New Roman"/>
                <w:b/>
                <w:bCs/>
                <w:color w:val="000000"/>
                <w:sz w:val="24"/>
                <w:szCs w:val="24"/>
              </w:rPr>
              <w:t>?</w:t>
            </w:r>
          </w:p>
        </w:tc>
        <w:tc>
          <w:tcPr>
            <w:tcW w:w="3970" w:type="dxa"/>
            <w:tcBorders>
              <w:top w:val="single" w:sz="6" w:space="0" w:color="70AFD9"/>
              <w:left w:val="single" w:sz="6" w:space="0" w:color="70AFD9"/>
              <w:bottom w:val="single" w:sz="6" w:space="0" w:color="70AFD9"/>
              <w:right w:val="single" w:sz="6" w:space="0" w:color="70AFD9"/>
            </w:tcBorders>
            <w:vAlign w:val="center"/>
          </w:tcPr>
          <w:p w:rsidR="00CD564F" w:rsidRPr="0034635E"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No. You don't need a referral to see a specialist.</w:t>
            </w:r>
          </w:p>
        </w:tc>
        <w:tc>
          <w:tcPr>
            <w:tcW w:w="8023"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BC5901"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color w:val="000000"/>
                <w:sz w:val="24"/>
                <w:szCs w:val="24"/>
              </w:rPr>
              <w:t xml:space="preserve">You can see the </w:t>
            </w:r>
            <w:r w:rsidRPr="008F5E90">
              <w:rPr>
                <w:rFonts w:ascii="Times New Roman" w:hAnsi="Times New Roman" w:cs="Times New Roman"/>
                <w:b/>
                <w:bCs/>
                <w:sz w:val="24"/>
                <w:szCs w:val="24"/>
                <w:u w:val="single"/>
              </w:rPr>
              <w:t>specialist</w:t>
            </w:r>
            <w:r w:rsidRPr="00CF58EC">
              <w:rPr>
                <w:rFonts w:ascii="Times New Roman" w:hAnsi="Times New Roman" w:cs="Times New Roman"/>
                <w:b/>
                <w:bCs/>
                <w:color w:val="0080BE"/>
                <w:sz w:val="24"/>
                <w:szCs w:val="24"/>
              </w:rPr>
              <w:t xml:space="preserve"> </w:t>
            </w:r>
            <w:r w:rsidRPr="00CF58EC">
              <w:rPr>
                <w:rFonts w:ascii="Times New Roman" w:hAnsi="Times New Roman" w:cs="Times New Roman"/>
                <w:color w:val="000000"/>
                <w:sz w:val="24"/>
                <w:szCs w:val="24"/>
              </w:rPr>
              <w:t>you choose without permission from this plan.</w:t>
            </w:r>
          </w:p>
        </w:tc>
      </w:tr>
      <w:tr w:rsidR="00EE447C">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931CE1" w:rsidRPr="0034635E" w:rsidRDefault="00BC5901"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lastRenderedPageBreak/>
              <w:t xml:space="preserve">Are there services this </w:t>
            </w:r>
            <w:r w:rsidRPr="0034635E">
              <w:rPr>
                <w:rFonts w:ascii="Times New Roman" w:hAnsi="Times New Roman" w:cs="Times New Roman"/>
                <w:b/>
                <w:bCs/>
                <w:sz w:val="24"/>
                <w:szCs w:val="24"/>
              </w:rPr>
              <w:t>plan</w:t>
            </w:r>
            <w:r w:rsidRPr="0034635E">
              <w:rPr>
                <w:rFonts w:ascii="Times New Roman" w:hAnsi="Times New Roman" w:cs="Times New Roman"/>
                <w:b/>
                <w:bCs/>
                <w:sz w:val="24"/>
                <w:szCs w:val="24"/>
              </w:rPr>
              <w:t xml:space="preserve"> doesn’t cover?</w:t>
            </w:r>
          </w:p>
        </w:tc>
        <w:tc>
          <w:tcPr>
            <w:tcW w:w="3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931CE1" w:rsidRPr="0034635E" w:rsidRDefault="00BC5901"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Yes.</w:t>
            </w:r>
          </w:p>
        </w:tc>
        <w:tc>
          <w:tcPr>
            <w:tcW w:w="802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931CE1" w:rsidRPr="0034635E" w:rsidRDefault="00BC5901" w:rsidP="001E2704">
            <w:pPr>
              <w:spacing w:after="0" w:line="240" w:lineRule="auto"/>
              <w:rPr>
                <w:rFonts w:ascii="Times New Roman" w:hAnsi="Times New Roman" w:cs="Times New Roman" w:hint="default"/>
                <w:sz w:val="24"/>
                <w:szCs w:val="24"/>
              </w:rPr>
            </w:pPr>
            <w:r w:rsidRPr="00CF58EC">
              <w:rPr>
                <w:rFonts w:ascii="Times New Roman" w:hAnsi="Times New Roman" w:cs="Times New Roman"/>
                <w:sz w:val="24"/>
                <w:szCs w:val="24"/>
              </w:rPr>
              <w:t xml:space="preserve">Some of the services this plan doesn’t cover are listed </w:t>
            </w:r>
            <w:r>
              <w:rPr>
                <w:rFonts w:ascii="Times New Roman" w:hAnsi="Times New Roman" w:cs="Times New Roman"/>
                <w:sz w:val="24"/>
                <w:szCs w:val="24"/>
              </w:rPr>
              <w:t xml:space="preserve">on 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ESOCS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 xml:space="preserve">See your policy or plan document for additional information about </w:t>
            </w:r>
            <w:r w:rsidRPr="00325526">
              <w:rPr>
                <w:rFonts w:ascii="Times New Roman" w:hAnsi="Times New Roman" w:cs="Times New Roman"/>
                <w:b/>
                <w:bCs/>
                <w:sz w:val="24"/>
                <w:szCs w:val="24"/>
                <w:u w:val="single"/>
              </w:rPr>
              <w:t>excluded services</w:t>
            </w:r>
            <w:r>
              <w:rPr>
                <w:rFonts w:ascii="Times New Roman" w:hAnsi="Times New Roman" w:cs="Times New Roman"/>
                <w:sz w:val="24"/>
                <w:szCs w:val="24"/>
              </w:rPr>
              <w:t>.</w:t>
            </w:r>
          </w:p>
        </w:tc>
      </w:tr>
    </w:tbl>
    <w:p w:rsidR="00651CEB" w:rsidRPr="00D32C64" w:rsidRDefault="00BC5901" w:rsidP="001E2704">
      <w:pPr>
        <w:spacing w:after="0"/>
        <w:rPr>
          <w:rFonts w:ascii="Times New Roman" w:hAnsi="Times New Roman" w:cs="Times New Roman" w:hint="default"/>
          <w:sz w:val="20"/>
          <w:szCs w:val="20"/>
        </w:rPr>
      </w:pPr>
      <w:r w:rsidRPr="00D32C64">
        <w:rPr>
          <w:rFonts w:ascii="Times New Roman" w:hAnsi="Times New Roman" w:cs="Times New Roman"/>
          <w:sz w:val="20"/>
          <w:szCs w:val="20"/>
        </w:rPr>
        <w:t xml:space="preserve"> </w:t>
      </w:r>
    </w:p>
    <w:tbl>
      <w:tblPr>
        <w:tblW w:w="0" w:type="auto"/>
        <w:tblBorders>
          <w:top w:val="single" w:sz="4" w:space="0" w:color="C0E8FB"/>
          <w:left w:val="single" w:sz="4" w:space="0" w:color="C0E8FB"/>
          <w:bottom w:val="single" w:sz="4" w:space="0" w:color="C0E8FB"/>
          <w:right w:val="single" w:sz="4" w:space="0" w:color="C0E8FB"/>
        </w:tblBorders>
        <w:tblLayout w:type="fixed"/>
        <w:tblLook w:val="04A0" w:firstRow="1" w:lastRow="0" w:firstColumn="1" w:lastColumn="0" w:noHBand="0" w:noVBand="1"/>
      </w:tblPr>
      <w:tblGrid>
        <w:gridCol w:w="828"/>
        <w:gridCol w:w="13788"/>
      </w:tblGrid>
      <w:tr w:rsidR="00EE447C">
        <w:trPr>
          <w:cantSplit/>
        </w:trPr>
        <w:tc>
          <w:tcPr>
            <w:tcW w:w="828" w:type="dxa"/>
            <w:tcBorders>
              <w:top w:val="single" w:sz="4" w:space="0" w:color="C0E8FB"/>
              <w:left w:val="single" w:sz="4" w:space="0" w:color="C0E8FB"/>
              <w:bottom w:val="single" w:sz="4" w:space="0" w:color="C0E8FB"/>
              <w:right w:val="nil"/>
            </w:tcBorders>
            <w:shd w:val="clear" w:color="auto" w:fill="EFF9FF"/>
          </w:tcPr>
          <w:p w:rsidR="000F1214" w:rsidRPr="0034635E" w:rsidRDefault="00BC5901" w:rsidP="001E2704">
            <w:pPr>
              <w:spacing w:after="0" w:line="240" w:lineRule="auto"/>
              <w:rPr>
                <w:rFonts w:ascii="Times New Roman" w:hAnsi="Times New Roman" w:cs="Times New Roman" w:hint="default"/>
                <w:b/>
                <w:bCs/>
                <w:color w:val="0775A8"/>
                <w:sz w:val="28"/>
                <w:szCs w:val="28"/>
              </w:rPr>
            </w:pPr>
            <w:r>
              <w:br w:type="page"/>
            </w:r>
            <w:r>
              <w:rPr>
                <w:rFonts w:ascii="Times New Roman" w:hAnsi="Times New Roman" w:cs="Times New Roman"/>
                <w:b/>
                <w:bCs/>
                <w:noProof/>
                <w:sz w:val="20"/>
                <w:szCs w:val="20"/>
              </w:rPr>
              <w:drawing>
                <wp:inline distT="0" distB="0" distL="0" distR="0">
                  <wp:extent cx="501650" cy="37465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374650"/>
                          </a:xfrm>
                          <a:prstGeom prst="rect">
                            <a:avLst/>
                          </a:prstGeom>
                          <a:noFill/>
                          <a:ln>
                            <a:noFill/>
                          </a:ln>
                        </pic:spPr>
                      </pic:pic>
                    </a:graphicData>
                  </a:graphic>
                </wp:inline>
              </w:drawing>
            </w:r>
          </w:p>
        </w:tc>
        <w:tc>
          <w:tcPr>
            <w:tcW w:w="13788" w:type="dxa"/>
            <w:tcBorders>
              <w:top w:val="single" w:sz="4" w:space="0" w:color="C0E8FB"/>
              <w:left w:val="nil"/>
              <w:bottom w:val="single" w:sz="4" w:space="0" w:color="C0E8FB"/>
              <w:right w:val="single" w:sz="4" w:space="0" w:color="C0E8FB"/>
            </w:tcBorders>
            <w:shd w:val="clear" w:color="auto" w:fill="EFF9FF"/>
          </w:tcPr>
          <w:p w:rsidR="000F1214" w:rsidRPr="004402B9" w:rsidRDefault="00BC5901" w:rsidP="001E2704">
            <w:pPr>
              <w:numPr>
                <w:ilvl w:val="0"/>
                <w:numId w:val="13"/>
              </w:numPr>
              <w:autoSpaceDE w:val="0"/>
              <w:autoSpaceDN w:val="0"/>
              <w:adjustRightInd w:val="0"/>
              <w:spacing w:after="0" w:line="240" w:lineRule="auto"/>
              <w:rPr>
                <w:rFonts w:ascii="Times New Roman" w:hAnsi="Times New Roman" w:cs="Times New Roman" w:hint="default"/>
                <w:color w:val="000000"/>
                <w:sz w:val="24"/>
                <w:szCs w:val="24"/>
              </w:rPr>
            </w:pPr>
            <w:r w:rsidRPr="00325526">
              <w:rPr>
                <w:rFonts w:ascii="Times New Roman" w:hAnsi="Times New Roman" w:cs="Times New Roman"/>
                <w:b/>
                <w:bCs/>
                <w:sz w:val="24"/>
                <w:szCs w:val="24"/>
                <w:u w:val="single"/>
              </w:rPr>
              <w:t>Copayments</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 xml:space="preserve">are fixed dollar amounts (for example, $15) you pay for covered health care, usually when you </w:t>
            </w:r>
            <w:r w:rsidRPr="004402B9">
              <w:rPr>
                <w:rFonts w:ascii="Times New Roman" w:hAnsi="Times New Roman" w:cs="Times New Roman"/>
                <w:color w:val="000000"/>
                <w:sz w:val="24"/>
                <w:szCs w:val="24"/>
              </w:rPr>
              <w:t xml:space="preserve">receive </w:t>
            </w:r>
            <w:r w:rsidRPr="004402B9">
              <w:rPr>
                <w:rFonts w:ascii="Times New Roman" w:hAnsi="Times New Roman" w:cs="Times New Roman"/>
                <w:color w:val="000000"/>
                <w:sz w:val="24"/>
                <w:szCs w:val="24"/>
              </w:rPr>
              <w:t>the service.</w:t>
            </w:r>
          </w:p>
          <w:p w:rsidR="005B5AD8" w:rsidRPr="004402B9" w:rsidRDefault="00BC5901" w:rsidP="001E2704">
            <w:pPr>
              <w:numPr>
                <w:ilvl w:val="0"/>
                <w:numId w:val="13"/>
              </w:numPr>
              <w:autoSpaceDE w:val="0"/>
              <w:autoSpaceDN w:val="0"/>
              <w:adjustRightInd w:val="0"/>
              <w:spacing w:after="0" w:line="240" w:lineRule="auto"/>
              <w:rPr>
                <w:rFonts w:ascii="Times New Roman" w:hAnsi="Times New Roman" w:cs="Times New Roman" w:hint="default"/>
                <w:sz w:val="24"/>
                <w:szCs w:val="24"/>
              </w:rPr>
            </w:pPr>
            <w:r w:rsidRPr="00325526">
              <w:rPr>
                <w:rFonts w:ascii="Times New Roman" w:hAnsi="Times New Roman" w:cs="Times New Roman"/>
                <w:b/>
                <w:bCs/>
                <w:sz w:val="24"/>
                <w:szCs w:val="24"/>
                <w:u w:val="single"/>
              </w:rPr>
              <w:t>Co</w:t>
            </w:r>
            <w:r>
              <w:rPr>
                <w:rFonts w:ascii="Times New Roman" w:hAnsi="Times New Roman" w:cs="Times New Roman"/>
                <w:b/>
                <w:bCs/>
                <w:sz w:val="24"/>
                <w:szCs w:val="24"/>
                <w:u w:val="single"/>
              </w:rPr>
              <w:t>-</w:t>
            </w:r>
            <w:r w:rsidRPr="00325526">
              <w:rPr>
                <w:rFonts w:ascii="Times New Roman" w:hAnsi="Times New Roman" w:cs="Times New Roman"/>
                <w:b/>
                <w:bCs/>
                <w:sz w:val="24"/>
                <w:szCs w:val="24"/>
                <w:u w:val="single"/>
              </w:rPr>
              <w:t>insurance</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 xml:space="preserve">is </w:t>
            </w:r>
            <w:r w:rsidRPr="004402B9">
              <w:rPr>
                <w:rFonts w:ascii="Times New Roman" w:hAnsi="Times New Roman" w:cs="Times New Roman"/>
                <w:i/>
                <w:iCs/>
                <w:color w:val="000000"/>
                <w:sz w:val="24"/>
                <w:szCs w:val="24"/>
              </w:rPr>
              <w:t xml:space="preserve">your </w:t>
            </w:r>
            <w:r w:rsidRPr="004402B9">
              <w:rPr>
                <w:rFonts w:ascii="Times New Roman" w:hAnsi="Times New Roman" w:cs="Times New Roman"/>
                <w:color w:val="000000"/>
                <w:sz w:val="24"/>
                <w:szCs w:val="24"/>
              </w:rPr>
              <w:t xml:space="preserve">share of the costs of a covered service, calculated as a percent of the </w:t>
            </w:r>
            <w:r w:rsidRPr="00325526">
              <w:rPr>
                <w:rFonts w:ascii="Times New Roman" w:hAnsi="Times New Roman" w:cs="Times New Roman"/>
                <w:b/>
                <w:bCs/>
                <w:sz w:val="24"/>
                <w:szCs w:val="24"/>
                <w:u w:val="single"/>
              </w:rPr>
              <w:t>allowed amount</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 xml:space="preserve">for the service. For example, if the </w:t>
            </w:r>
            <w:r w:rsidRPr="004402B9">
              <w:rPr>
                <w:rFonts w:ascii="Times New Roman" w:hAnsi="Times New Roman" w:cs="Times New Roman"/>
                <w:sz w:val="24"/>
                <w:szCs w:val="24"/>
              </w:rPr>
              <w:t>plan</w:t>
            </w:r>
            <w:r w:rsidRPr="004402B9">
              <w:rPr>
                <w:rFonts w:ascii="Times New Roman" w:hAnsi="Times New Roman" w:cs="Times New Roman"/>
                <w:color w:val="000000"/>
                <w:sz w:val="24"/>
                <w:szCs w:val="24"/>
              </w:rPr>
              <w:t xml:space="preserve">’s </w:t>
            </w:r>
            <w:r w:rsidRPr="00325526">
              <w:rPr>
                <w:rFonts w:ascii="Times New Roman" w:hAnsi="Times New Roman" w:cs="Times New Roman"/>
                <w:b/>
                <w:bCs/>
                <w:sz w:val="24"/>
                <w:szCs w:val="24"/>
                <w:u w:val="single"/>
              </w:rPr>
              <w:t>allowed amount</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for an overnight hospital stay is $1,000</w:t>
            </w:r>
            <w:r w:rsidRPr="004402B9">
              <w:rPr>
                <w:rFonts w:ascii="Times New Roman" w:hAnsi="Times New Roman" w:cs="Times New Roman"/>
                <w:color w:val="000000"/>
                <w:sz w:val="24"/>
                <w:szCs w:val="24"/>
              </w:rPr>
              <w:t>,</w:t>
            </w:r>
            <w:r w:rsidRPr="004402B9">
              <w:rPr>
                <w:rFonts w:ascii="Times New Roman" w:hAnsi="Times New Roman" w:cs="Times New Roman"/>
                <w:color w:val="000000"/>
                <w:sz w:val="24"/>
                <w:szCs w:val="24"/>
              </w:rPr>
              <w:t xml:space="preserve"> your </w:t>
            </w:r>
            <w:r w:rsidRPr="00325526">
              <w:rPr>
                <w:rFonts w:ascii="Times New Roman" w:hAnsi="Times New Roman" w:cs="Times New Roman"/>
                <w:b/>
                <w:bCs/>
                <w:sz w:val="24"/>
                <w:szCs w:val="24"/>
                <w:u w:val="single"/>
              </w:rPr>
              <w:t>co</w:t>
            </w:r>
            <w:r>
              <w:rPr>
                <w:rFonts w:ascii="Times New Roman" w:hAnsi="Times New Roman" w:cs="Times New Roman"/>
                <w:b/>
                <w:bCs/>
                <w:sz w:val="24"/>
                <w:szCs w:val="24"/>
                <w:u w:val="single"/>
              </w:rPr>
              <w:t>-</w:t>
            </w:r>
            <w:r w:rsidRPr="00325526">
              <w:rPr>
                <w:rFonts w:ascii="Times New Roman" w:hAnsi="Times New Roman" w:cs="Times New Roman"/>
                <w:b/>
                <w:bCs/>
                <w:sz w:val="24"/>
                <w:szCs w:val="24"/>
                <w:u w:val="single"/>
              </w:rPr>
              <w:t>insurance</w:t>
            </w:r>
            <w:r w:rsidRPr="004402B9">
              <w:rPr>
                <w:rFonts w:ascii="Times New Roman" w:hAnsi="Times New Roman" w:cs="Times New Roman"/>
                <w:color w:val="000000"/>
                <w:sz w:val="24"/>
                <w:szCs w:val="24"/>
              </w:rPr>
              <w:t xml:space="preserve"> </w:t>
            </w:r>
            <w:r w:rsidRPr="004402B9">
              <w:rPr>
                <w:rFonts w:ascii="Times New Roman" w:hAnsi="Times New Roman" w:cs="Times New Roman"/>
                <w:color w:val="000000"/>
                <w:sz w:val="24"/>
                <w:szCs w:val="24"/>
              </w:rPr>
              <w:t>payment of 20% would be $200.</w:t>
            </w:r>
            <w:r>
              <w:rPr>
                <w:rFonts w:ascii="Times New Roman" w:hAnsi="Times New Roman" w:cs="Times New Roman"/>
                <w:color w:val="000000"/>
                <w:sz w:val="24"/>
                <w:szCs w:val="24"/>
              </w:rPr>
              <w:t xml:space="preserve"> </w:t>
            </w:r>
            <w:r w:rsidRPr="004402B9">
              <w:rPr>
                <w:rFonts w:ascii="Times New Roman" w:hAnsi="Times New Roman" w:cs="Times New Roman"/>
                <w:color w:val="000000"/>
                <w:sz w:val="24"/>
                <w:szCs w:val="24"/>
              </w:rPr>
              <w:t xml:space="preserve">This may change if you haven’t met your </w:t>
            </w:r>
            <w:r w:rsidRPr="00325526">
              <w:rPr>
                <w:rFonts w:ascii="Times New Roman" w:hAnsi="Times New Roman" w:cs="Times New Roman"/>
                <w:b/>
                <w:bCs/>
                <w:sz w:val="24"/>
                <w:szCs w:val="24"/>
                <w:u w:val="single"/>
              </w:rPr>
              <w:t>deductible</w:t>
            </w:r>
            <w:r w:rsidRPr="004402B9">
              <w:rPr>
                <w:rFonts w:ascii="Times New Roman" w:hAnsi="Times New Roman" w:cs="Times New Roman"/>
                <w:color w:val="000000"/>
                <w:sz w:val="24"/>
                <w:szCs w:val="24"/>
              </w:rPr>
              <w:t>.</w:t>
            </w:r>
            <w:r w:rsidRPr="004402B9">
              <w:rPr>
                <w:rFonts w:ascii="Times New Roman" w:hAnsi="Times New Roman" w:cs="Times New Roman"/>
                <w:color w:val="000000"/>
                <w:sz w:val="24"/>
                <w:szCs w:val="24"/>
              </w:rPr>
              <w:t xml:space="preserve"> </w:t>
            </w:r>
          </w:p>
          <w:p w:rsidR="000F1214" w:rsidRPr="004402B9" w:rsidRDefault="00BC5901" w:rsidP="001E2704">
            <w:pPr>
              <w:numPr>
                <w:ilvl w:val="0"/>
                <w:numId w:val="13"/>
              </w:numPr>
              <w:autoSpaceDE w:val="0"/>
              <w:autoSpaceDN w:val="0"/>
              <w:adjustRightInd w:val="0"/>
              <w:spacing w:after="0" w:line="240" w:lineRule="auto"/>
              <w:rPr>
                <w:rFonts w:ascii="Times New Roman" w:hAnsi="Times New Roman" w:cs="Times New Roman" w:hint="default"/>
                <w:sz w:val="24"/>
                <w:szCs w:val="24"/>
              </w:rPr>
            </w:pPr>
            <w:r w:rsidRPr="004402B9">
              <w:rPr>
                <w:rFonts w:ascii="Times New Roman" w:hAnsi="Times New Roman" w:cs="Times New Roman"/>
                <w:color w:val="000000"/>
                <w:sz w:val="24"/>
                <w:szCs w:val="24"/>
              </w:rPr>
              <w:t xml:space="preserve">The </w:t>
            </w:r>
            <w:r w:rsidRPr="004402B9">
              <w:rPr>
                <w:rFonts w:ascii="Times New Roman" w:hAnsi="Times New Roman" w:cs="Times New Roman"/>
                <w:color w:val="000000"/>
                <w:sz w:val="24"/>
                <w:szCs w:val="24"/>
              </w:rPr>
              <w:t xml:space="preserve">amount the </w:t>
            </w:r>
            <w:r w:rsidRPr="004402B9">
              <w:rPr>
                <w:rFonts w:ascii="Times New Roman" w:hAnsi="Times New Roman" w:cs="Times New Roman"/>
                <w:sz w:val="24"/>
                <w:szCs w:val="24"/>
              </w:rPr>
              <w:t>plan</w:t>
            </w:r>
            <w:r w:rsidRPr="004402B9">
              <w:rPr>
                <w:rFonts w:ascii="Times New Roman" w:hAnsi="Times New Roman" w:cs="Times New Roman"/>
                <w:color w:val="000000"/>
                <w:sz w:val="24"/>
                <w:szCs w:val="24"/>
              </w:rPr>
              <w:t xml:space="preserve"> pay</w:t>
            </w:r>
            <w:r w:rsidRPr="004402B9">
              <w:rPr>
                <w:rFonts w:ascii="Times New Roman" w:hAnsi="Times New Roman" w:cs="Times New Roman"/>
                <w:color w:val="000000"/>
                <w:sz w:val="24"/>
                <w:szCs w:val="24"/>
              </w:rPr>
              <w:t>s</w:t>
            </w:r>
            <w:r w:rsidRPr="004402B9">
              <w:rPr>
                <w:rFonts w:ascii="Times New Roman" w:hAnsi="Times New Roman" w:cs="Times New Roman"/>
                <w:color w:val="000000"/>
                <w:sz w:val="24"/>
                <w:szCs w:val="24"/>
              </w:rPr>
              <w:t xml:space="preserve"> for covered services is based on the </w:t>
            </w:r>
            <w:r w:rsidRPr="00325526">
              <w:rPr>
                <w:rFonts w:ascii="Times New Roman" w:hAnsi="Times New Roman" w:cs="Times New Roman"/>
                <w:b/>
                <w:bCs/>
                <w:sz w:val="24"/>
                <w:szCs w:val="24"/>
                <w:u w:val="single"/>
              </w:rPr>
              <w:t>allowed amount</w:t>
            </w:r>
            <w:r w:rsidRPr="004402B9">
              <w:rPr>
                <w:rFonts w:ascii="Times New Roman" w:hAnsi="Times New Roman" w:cs="Times New Roman"/>
                <w:color w:val="000000"/>
                <w:sz w:val="24"/>
                <w:szCs w:val="24"/>
              </w:rPr>
              <w:t xml:space="preserve">. If an </w:t>
            </w:r>
            <w:r w:rsidRPr="004402B9">
              <w:rPr>
                <w:rFonts w:ascii="Times New Roman" w:hAnsi="Times New Roman" w:cs="Times New Roman"/>
                <w:sz w:val="24"/>
                <w:szCs w:val="24"/>
              </w:rPr>
              <w:t>out-of-network</w:t>
            </w:r>
            <w:r w:rsidRPr="004402B9">
              <w:rPr>
                <w:rFonts w:ascii="Times New Roman" w:hAnsi="Times New Roman" w:cs="Times New Roman"/>
                <w:b/>
                <w:bCs/>
                <w:color w:val="0080BE"/>
                <w:sz w:val="24"/>
                <w:szCs w:val="24"/>
              </w:rPr>
              <w:t xml:space="preserve"> </w:t>
            </w:r>
            <w:r w:rsidRPr="00325526">
              <w:rPr>
                <w:rFonts w:ascii="Times New Roman" w:hAnsi="Times New Roman" w:cs="Times New Roman"/>
                <w:b/>
                <w:bCs/>
                <w:sz w:val="24"/>
                <w:szCs w:val="24"/>
                <w:u w:val="single"/>
              </w:rPr>
              <w:t>provider</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 xml:space="preserve">charges more than the </w:t>
            </w:r>
            <w:r w:rsidRPr="00325526">
              <w:rPr>
                <w:rFonts w:ascii="Times New Roman" w:hAnsi="Times New Roman" w:cs="Times New Roman"/>
                <w:b/>
                <w:bCs/>
                <w:sz w:val="24"/>
                <w:szCs w:val="24"/>
                <w:u w:val="single"/>
              </w:rPr>
              <w:t>allowed amount</w:t>
            </w:r>
            <w:r w:rsidRPr="004402B9">
              <w:rPr>
                <w:rFonts w:ascii="Times New Roman" w:hAnsi="Times New Roman" w:cs="Times New Roman"/>
                <w:color w:val="000000"/>
                <w:sz w:val="24"/>
                <w:szCs w:val="24"/>
              </w:rPr>
              <w:t xml:space="preserve">, you may have to pay the difference. For example, if an out-of-network hospital charges $1,500 for an overnight stay and the </w:t>
            </w:r>
            <w:r w:rsidRPr="00325526">
              <w:rPr>
                <w:rFonts w:ascii="Times New Roman" w:hAnsi="Times New Roman" w:cs="Times New Roman"/>
                <w:b/>
                <w:bCs/>
                <w:sz w:val="24"/>
                <w:szCs w:val="24"/>
                <w:u w:val="single"/>
              </w:rPr>
              <w:t>allowed am</w:t>
            </w:r>
            <w:r w:rsidRPr="00325526">
              <w:rPr>
                <w:rFonts w:ascii="Times New Roman" w:hAnsi="Times New Roman" w:cs="Times New Roman"/>
                <w:b/>
                <w:bCs/>
                <w:sz w:val="24"/>
                <w:szCs w:val="24"/>
                <w:u w:val="single"/>
              </w:rPr>
              <w:t>ount</w:t>
            </w:r>
            <w:r w:rsidRPr="004402B9">
              <w:rPr>
                <w:rFonts w:ascii="Times New Roman" w:hAnsi="Times New Roman" w:cs="Times New Roman"/>
                <w:color w:val="000000"/>
                <w:sz w:val="24"/>
                <w:szCs w:val="24"/>
              </w:rPr>
              <w:t xml:space="preserve"> </w:t>
            </w:r>
            <w:r w:rsidRPr="004402B9">
              <w:rPr>
                <w:rFonts w:ascii="Times New Roman" w:hAnsi="Times New Roman" w:cs="Times New Roman"/>
                <w:color w:val="000000"/>
                <w:sz w:val="24"/>
                <w:szCs w:val="24"/>
              </w:rPr>
              <w:t xml:space="preserve">is $1,000, you may have to pay the $500 difference. (This is called </w:t>
            </w:r>
            <w:r w:rsidRPr="00325526">
              <w:rPr>
                <w:rFonts w:ascii="Times New Roman" w:hAnsi="Times New Roman" w:cs="Times New Roman"/>
                <w:b/>
                <w:bCs/>
                <w:sz w:val="24"/>
                <w:szCs w:val="24"/>
                <w:u w:val="single"/>
              </w:rPr>
              <w:t>balance billing</w:t>
            </w:r>
            <w:r w:rsidRPr="004402B9">
              <w:rPr>
                <w:rFonts w:ascii="Times New Roman" w:hAnsi="Times New Roman" w:cs="Times New Roman"/>
                <w:color w:val="000000"/>
                <w:sz w:val="24"/>
                <w:szCs w:val="24"/>
              </w:rPr>
              <w:t>.)</w:t>
            </w:r>
          </w:p>
          <w:p w:rsidR="004402B9" w:rsidRPr="004402B9" w:rsidRDefault="00BC5901" w:rsidP="001E2704">
            <w:pPr>
              <w:numPr>
                <w:ilvl w:val="0"/>
                <w:numId w:val="13"/>
              </w:numPr>
              <w:autoSpaceDE w:val="0"/>
              <w:autoSpaceDN w:val="0"/>
              <w:adjustRightInd w:val="0"/>
              <w:spacing w:after="0" w:line="240" w:lineRule="auto"/>
              <w:rPr>
                <w:rFonts w:ascii="Times New Roman" w:hAnsi="Times New Roman" w:cs="Times New Roman" w:hint="default"/>
                <w:sz w:val="24"/>
                <w:szCs w:val="24"/>
              </w:rPr>
            </w:pPr>
            <w:r w:rsidRPr="004402B9">
              <w:rPr>
                <w:rFonts w:ascii="Times New Roman" w:hAnsi="Times New Roman" w:cs="Times New Roman"/>
                <w:color w:val="000000"/>
                <w:sz w:val="24"/>
                <w:szCs w:val="24"/>
              </w:rPr>
              <w:t xml:space="preserve">This </w:t>
            </w:r>
            <w:r w:rsidRPr="004402B9">
              <w:rPr>
                <w:rFonts w:ascii="Times New Roman" w:hAnsi="Times New Roman" w:cs="Times New Roman"/>
                <w:sz w:val="24"/>
                <w:szCs w:val="24"/>
              </w:rPr>
              <w:t>plan</w:t>
            </w:r>
            <w:r w:rsidRPr="004402B9">
              <w:rPr>
                <w:rFonts w:ascii="Times New Roman" w:hAnsi="Times New Roman" w:cs="Times New Roman"/>
                <w:color w:val="000000"/>
                <w:sz w:val="24"/>
                <w:szCs w:val="24"/>
              </w:rPr>
              <w:t xml:space="preserve"> may encourage you to use </w:t>
            </w:r>
            <w:r w:rsidRPr="004402B9">
              <w:rPr>
                <w:rFonts w:ascii="Times New Roman" w:hAnsi="Times New Roman" w:cs="Times New Roman"/>
                <w:sz w:val="24"/>
                <w:szCs w:val="24"/>
              </w:rPr>
              <w:t>in-network</w:t>
            </w:r>
            <w:r w:rsidRPr="004402B9">
              <w:rPr>
                <w:rFonts w:ascii="Times New Roman" w:hAnsi="Times New Roman" w:cs="Times New Roman"/>
                <w:color w:val="000000"/>
                <w:sz w:val="24"/>
                <w:szCs w:val="24"/>
              </w:rPr>
              <w:t xml:space="preserve"> </w:t>
            </w:r>
            <w:r w:rsidRPr="00325526">
              <w:rPr>
                <w:rFonts w:ascii="Times New Roman" w:hAnsi="Times New Roman" w:cs="Times New Roman"/>
                <w:b/>
                <w:bCs/>
                <w:sz w:val="24"/>
                <w:szCs w:val="24"/>
                <w:u w:val="single"/>
              </w:rPr>
              <w:t>providers</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 xml:space="preserve">by charging you lower </w:t>
            </w:r>
            <w:r w:rsidRPr="00325526">
              <w:rPr>
                <w:rFonts w:ascii="Times New Roman" w:hAnsi="Times New Roman" w:cs="Times New Roman"/>
                <w:b/>
                <w:bCs/>
                <w:sz w:val="24"/>
                <w:szCs w:val="24"/>
                <w:u w:val="single"/>
              </w:rPr>
              <w:t>deductibles</w:t>
            </w:r>
            <w:r w:rsidRPr="004402B9">
              <w:rPr>
                <w:rFonts w:ascii="Times New Roman" w:hAnsi="Times New Roman" w:cs="Times New Roman"/>
                <w:color w:val="000000"/>
                <w:sz w:val="24"/>
                <w:szCs w:val="24"/>
              </w:rPr>
              <w:t xml:space="preserve">, </w:t>
            </w:r>
            <w:r w:rsidRPr="00325526">
              <w:rPr>
                <w:rFonts w:ascii="Times New Roman" w:hAnsi="Times New Roman" w:cs="Times New Roman"/>
                <w:b/>
                <w:bCs/>
                <w:sz w:val="24"/>
                <w:szCs w:val="24"/>
                <w:u w:val="single"/>
              </w:rPr>
              <w:t>co-payments</w:t>
            </w:r>
            <w:r w:rsidRPr="004402B9">
              <w:rPr>
                <w:rFonts w:ascii="Times New Roman" w:hAnsi="Times New Roman" w:cs="Times New Roman"/>
                <w:color w:val="000000"/>
                <w:sz w:val="24"/>
                <w:szCs w:val="24"/>
              </w:rPr>
              <w:t xml:space="preserve"> </w:t>
            </w:r>
            <w:r w:rsidRPr="004402B9">
              <w:rPr>
                <w:rFonts w:ascii="Times New Roman" w:hAnsi="Times New Roman" w:cs="Times New Roman"/>
                <w:color w:val="000000"/>
                <w:sz w:val="24"/>
                <w:szCs w:val="24"/>
              </w:rPr>
              <w:t xml:space="preserve">and </w:t>
            </w:r>
            <w:r w:rsidRPr="00325526">
              <w:rPr>
                <w:rFonts w:ascii="Times New Roman" w:hAnsi="Times New Roman" w:cs="Times New Roman"/>
                <w:b/>
                <w:bCs/>
                <w:sz w:val="24"/>
                <w:szCs w:val="24"/>
                <w:u w:val="single"/>
              </w:rPr>
              <w:t>co-insurance</w:t>
            </w:r>
            <w:r w:rsidRPr="004402B9">
              <w:rPr>
                <w:rFonts w:ascii="Times New Roman" w:hAnsi="Times New Roman" w:cs="Times New Roman"/>
                <w:color w:val="000000"/>
                <w:sz w:val="24"/>
                <w:szCs w:val="24"/>
              </w:rPr>
              <w:t xml:space="preserve"> </w:t>
            </w:r>
            <w:r w:rsidRPr="004402B9">
              <w:rPr>
                <w:rFonts w:ascii="Times New Roman" w:hAnsi="Times New Roman" w:cs="Times New Roman"/>
                <w:color w:val="000000"/>
                <w:sz w:val="24"/>
                <w:szCs w:val="24"/>
              </w:rPr>
              <w:t>amounts.</w:t>
            </w:r>
          </w:p>
        </w:tc>
      </w:tr>
    </w:tbl>
    <w:p w:rsidR="004B714B" w:rsidRPr="008D1BBB" w:rsidRDefault="00BC5901" w:rsidP="001E2704">
      <w:pPr>
        <w:spacing w:after="0" w:line="240" w:lineRule="auto"/>
        <w:rPr>
          <w:rFonts w:ascii="Times New Roman" w:hAnsi="Times New Roman" w:cs="Times New Roman" w:hint="default"/>
          <w:sz w:val="20"/>
          <w:szCs w:val="20"/>
        </w:rPr>
      </w:pPr>
      <w:r w:rsidRPr="008D1BBB">
        <w:rPr>
          <w:rFonts w:ascii="Times New Roman" w:hAnsi="Times New Roman" w:cs="Times New Roman"/>
          <w:sz w:val="20"/>
          <w:szCs w:val="20"/>
        </w:rPr>
        <w:t xml:space="preserve"> </w:t>
      </w:r>
    </w:p>
    <w:tbl>
      <w:tblPr>
        <w:tblW w:w="1462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2810"/>
        <w:gridCol w:w="2860"/>
        <w:gridCol w:w="2790"/>
        <w:gridCol w:w="3810"/>
      </w:tblGrid>
      <w:tr w:rsidR="00EE447C">
        <w:trPr>
          <w:cantSplit/>
          <w:trHeight w:val="300"/>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BC5901" w:rsidP="001E2704">
            <w:pPr>
              <w:spacing w:before="60" w:after="60"/>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 xml:space="preserve">Common </w:t>
            </w:r>
            <w:r w:rsidRPr="0034635E">
              <w:rPr>
                <w:rFonts w:ascii="Times New Roman" w:hAnsi="Times New Roman" w:cs="Times New Roman"/>
                <w:b/>
                <w:bCs/>
                <w:color w:val="FFFFFF"/>
                <w:sz w:val="24"/>
                <w:szCs w:val="24"/>
              </w:rPr>
              <w:br/>
              <w:t>Medical Event</w:t>
            </w:r>
          </w:p>
        </w:tc>
        <w:tc>
          <w:tcPr>
            <w:tcW w:w="281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BC5901" w:rsidP="001E2704">
            <w:pPr>
              <w:spacing w:before="60" w:after="60"/>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 xml:space="preserve">Services </w:t>
            </w:r>
            <w:r w:rsidRPr="0034635E">
              <w:rPr>
                <w:rFonts w:ascii="Times New Roman" w:hAnsi="Times New Roman" w:cs="Times New Roman"/>
                <w:b/>
                <w:bCs/>
                <w:color w:val="FFFFFF"/>
                <w:sz w:val="24"/>
                <w:szCs w:val="24"/>
              </w:rPr>
              <w:t>You May Need</w:t>
            </w:r>
          </w:p>
        </w:tc>
        <w:tc>
          <w:tcPr>
            <w:tcW w:w="565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BC5901" w:rsidP="001E2704">
            <w:pPr>
              <w:spacing w:after="0" w:line="240" w:lineRule="auto"/>
              <w:jc w:val="center"/>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 xml:space="preserve">Your cost if you use a </w:t>
            </w:r>
          </w:p>
        </w:tc>
        <w:tc>
          <w:tcPr>
            <w:tcW w:w="381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BC5901" w:rsidP="001E2704">
            <w:pPr>
              <w:spacing w:before="60" w:after="60"/>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Limitations &amp; Exceptions</w:t>
            </w:r>
          </w:p>
        </w:tc>
      </w:tr>
      <w:tr w:rsidR="00EE447C">
        <w:trPr>
          <w:cantSplit/>
          <w:trHeight w:val="300"/>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BC5901" w:rsidP="001E2704">
            <w:pPr>
              <w:spacing w:before="60" w:after="60" w:line="240" w:lineRule="auto"/>
              <w:rPr>
                <w:rFonts w:ascii="Times New Roman" w:hAnsi="Times New Roman" w:cs="Times New Roman" w:hint="default"/>
                <w:b/>
                <w:bCs/>
                <w:color w:val="FFFFFF"/>
                <w:sz w:val="24"/>
                <w:szCs w:val="24"/>
              </w:rPr>
            </w:pPr>
          </w:p>
        </w:tc>
        <w:tc>
          <w:tcPr>
            <w:tcW w:w="281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BC5901" w:rsidP="001E2704">
            <w:pPr>
              <w:spacing w:before="60" w:after="60" w:line="240" w:lineRule="auto"/>
              <w:rPr>
                <w:rFonts w:ascii="Times New Roman" w:hAnsi="Times New Roman" w:cs="Times New Roman" w:hint="default"/>
                <w:b/>
                <w:bCs/>
                <w:color w:val="FFFFFF"/>
                <w:sz w:val="24"/>
                <w:szCs w:val="24"/>
              </w:rPr>
            </w:pPr>
          </w:p>
        </w:tc>
        <w:tc>
          <w:tcPr>
            <w:tcW w:w="286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BC5901" w:rsidP="001E2704">
            <w:pPr>
              <w:spacing w:before="60" w:after="60" w:line="240" w:lineRule="auto"/>
              <w:jc w:val="center"/>
              <w:rPr>
                <w:rFonts w:ascii="Times New Roman" w:hAnsi="Times New Roman" w:cs="Times New Roman" w:hint="default"/>
                <w:b/>
                <w:bCs/>
                <w:color w:val="FFFFFF"/>
                <w:sz w:val="24"/>
                <w:szCs w:val="24"/>
              </w:rPr>
            </w:pPr>
            <w:r w:rsidRPr="0059347B">
              <w:rPr>
                <w:rFonts w:ascii="Times New Roman" w:hAnsi="Times New Roman" w:cs="Times New Roman"/>
                <w:b/>
                <w:bCs/>
                <w:color w:val="FFFFFF"/>
                <w:sz w:val="24"/>
                <w:szCs w:val="24"/>
              </w:rPr>
              <w:t>In-Network</w:t>
            </w:r>
            <w:r w:rsidRPr="0034635E">
              <w:rPr>
                <w:rFonts w:ascii="Times New Roman" w:hAnsi="Times New Roman" w:cs="Times New Roman"/>
                <w:b/>
                <w:bCs/>
                <w:color w:val="FFFFFF"/>
                <w:sz w:val="24"/>
                <w:szCs w:val="24"/>
              </w:rPr>
              <w:t xml:space="preserve"> Provider</w:t>
            </w:r>
          </w:p>
        </w:tc>
        <w:tc>
          <w:tcPr>
            <w:tcW w:w="279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BC5901" w:rsidP="001E2704">
            <w:pPr>
              <w:spacing w:before="60" w:after="60" w:line="240" w:lineRule="auto"/>
              <w:jc w:val="center"/>
              <w:rPr>
                <w:rFonts w:ascii="Times New Roman" w:hAnsi="Times New Roman" w:cs="Times New Roman" w:hint="default"/>
                <w:b/>
                <w:bCs/>
                <w:color w:val="FFFFFF"/>
                <w:sz w:val="24"/>
                <w:szCs w:val="24"/>
              </w:rPr>
            </w:pPr>
            <w:r w:rsidRPr="0059347B">
              <w:rPr>
                <w:rFonts w:ascii="Times New Roman" w:hAnsi="Times New Roman" w:cs="Times New Roman"/>
                <w:b/>
                <w:bCs/>
                <w:color w:val="FFFFFF"/>
                <w:sz w:val="24"/>
                <w:szCs w:val="24"/>
              </w:rPr>
              <w:t>Out-Of-Network</w:t>
            </w:r>
            <w:r w:rsidRPr="0034635E">
              <w:rPr>
                <w:rFonts w:ascii="Times New Roman" w:hAnsi="Times New Roman" w:cs="Times New Roman"/>
                <w:b/>
                <w:bCs/>
                <w:color w:val="FFFFFF"/>
                <w:sz w:val="24"/>
                <w:szCs w:val="24"/>
              </w:rPr>
              <w:t xml:space="preserve"> Provider</w:t>
            </w:r>
          </w:p>
        </w:tc>
        <w:tc>
          <w:tcPr>
            <w:tcW w:w="381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BC5901" w:rsidP="001E2704">
            <w:pPr>
              <w:spacing w:before="60" w:after="60" w:line="240" w:lineRule="auto"/>
              <w:rPr>
                <w:rFonts w:ascii="Times New Roman" w:hAnsi="Times New Roman" w:cs="Times New Roman" w:hint="default"/>
                <w:b/>
                <w:bCs/>
                <w:color w:val="FFFFFF"/>
                <w:sz w:val="24"/>
                <w:szCs w:val="24"/>
              </w:rPr>
            </w:pPr>
          </w:p>
        </w:tc>
      </w:tr>
      <w:tr w:rsidR="00EE447C">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BC5901" w:rsidP="001E2704">
            <w:pPr>
              <w:spacing w:after="0" w:line="240" w:lineRule="auto"/>
              <w:rPr>
                <w:rFonts w:ascii="Times New Roman" w:hAnsi="Times New Roman" w:cs="Times New Roman" w:hint="default"/>
                <w:b/>
                <w:bCs/>
                <w:sz w:val="24"/>
                <w:szCs w:val="24"/>
              </w:rPr>
            </w:pPr>
            <w:bookmarkStart w:id="1" w:name="OLE_LINK2"/>
            <w:r w:rsidRPr="0034635E">
              <w:rPr>
                <w:rFonts w:ascii="Times New Roman" w:hAnsi="Times New Roman" w:cs="Times New Roman"/>
                <w:b/>
                <w:bCs/>
                <w:sz w:val="24"/>
                <w:szCs w:val="24"/>
              </w:rPr>
              <w:t xml:space="preserve">If you visit a health care </w:t>
            </w:r>
            <w:r w:rsidRPr="004D636F">
              <w:rPr>
                <w:rFonts w:ascii="Times New Roman" w:hAnsi="Times New Roman" w:cs="Times New Roman"/>
                <w:b/>
                <w:bCs/>
                <w:sz w:val="24"/>
                <w:szCs w:val="24"/>
                <w:u w:val="single"/>
              </w:rPr>
              <w:t>provider’s</w:t>
            </w:r>
            <w:r w:rsidRPr="0034635E">
              <w:rPr>
                <w:rFonts w:ascii="Times New Roman" w:hAnsi="Times New Roman" w:cs="Times New Roman"/>
                <w:b/>
                <w:bCs/>
                <w:sz w:val="24"/>
                <w:szCs w:val="24"/>
              </w:rPr>
              <w:t xml:space="preserve"> office or clinic</w:t>
            </w:r>
            <w:bookmarkEnd w:id="1"/>
          </w:p>
        </w:tc>
        <w:tc>
          <w:tcPr>
            <w:tcW w:w="281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 xml:space="preserve">Primary care visit to treat an injury </w:t>
            </w:r>
            <w:r w:rsidRPr="0034635E">
              <w:rPr>
                <w:rFonts w:ascii="Times New Roman" w:hAnsi="Times New Roman" w:cs="Times New Roman"/>
                <w:sz w:val="24"/>
                <w:szCs w:val="24"/>
              </w:rPr>
              <w:t xml:space="preserve">or </w:t>
            </w:r>
            <w:r w:rsidRPr="0034635E">
              <w:rPr>
                <w:rFonts w:ascii="Times New Roman" w:hAnsi="Times New Roman" w:cs="Times New Roman"/>
                <w:sz w:val="24"/>
                <w:szCs w:val="24"/>
              </w:rPr>
              <w:t>illness</w:t>
            </w:r>
          </w:p>
        </w:tc>
        <w:tc>
          <w:tcPr>
            <w:tcW w:w="286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$25 co-pay/visit</w:t>
            </w:r>
          </w:p>
        </w:tc>
        <w:tc>
          <w:tcPr>
            <w:tcW w:w="279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noWrap/>
            <w:vAlign w:val="center"/>
          </w:tcPr>
          <w:p w:rsidR="00CA641A" w:rsidRPr="0034635E" w:rsidRDefault="00BC5901" w:rsidP="001E2704">
            <w:pPr>
              <w:spacing w:after="0" w:line="240" w:lineRule="auto"/>
              <w:rPr>
                <w:rFonts w:ascii="Times New Roman" w:hAnsi="Times New Roman" w:cs="Times New Roman" w:hint="default"/>
                <w:color w:val="70AFD9"/>
                <w:sz w:val="24"/>
                <w:szCs w:val="24"/>
              </w:rPr>
            </w:pPr>
            <w:r w:rsidRPr="0034635E">
              <w:rPr>
                <w:rFonts w:ascii="Times New Roman" w:hAnsi="Times New Roman" w:cs="Times New Roman"/>
                <w:color w:val="70AFD9"/>
                <w:sz w:val="24"/>
                <w:szCs w:val="24"/>
              </w:rPr>
              <w:t>–––––––––––none–––––––––––</w:t>
            </w:r>
          </w:p>
        </w:tc>
      </w:tr>
      <w:tr w:rsidR="00EE447C">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Specialist visit</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$50 co-pay/visit</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A641A"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EE447C">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Other practitioner office visit</w:t>
            </w:r>
          </w:p>
        </w:tc>
        <w:tc>
          <w:tcPr>
            <w:tcW w:w="286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noWrap/>
            <w:vAlign w:val="center"/>
          </w:tcPr>
          <w:p w:rsidR="00CA641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Therapy visits limited to 30 per type per year. Cardiac/Pulmonary Rehab visits </w:t>
            </w:r>
            <w:r>
              <w:rPr>
                <w:rFonts w:ascii="Times New Roman" w:hAnsi="Times New Roman" w:cs="Times New Roman"/>
                <w:sz w:val="24"/>
                <w:szCs w:val="24"/>
              </w:rPr>
              <w:t>limited to 36 per type per year.</w:t>
            </w:r>
          </w:p>
        </w:tc>
      </w:tr>
      <w:tr w:rsidR="00EE447C">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Preventive care/screening/immunization</w:t>
            </w:r>
          </w:p>
        </w:tc>
        <w:tc>
          <w:tcPr>
            <w:tcW w:w="286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 Charge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CA641A"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EE447C">
        <w:trPr>
          <w:cantSplit/>
          <w:trHeight w:val="300"/>
        </w:trPr>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rsidR="00B20AE6" w:rsidRPr="0034635E" w:rsidRDefault="00BC5901"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 have a test</w:t>
            </w:r>
          </w:p>
        </w:tc>
        <w:tc>
          <w:tcPr>
            <w:tcW w:w="2810" w:type="dxa"/>
            <w:tcBorders>
              <w:top w:val="single" w:sz="18" w:space="0" w:color="70AFD9"/>
              <w:left w:val="single" w:sz="6" w:space="0" w:color="70AFD9"/>
              <w:bottom w:val="single" w:sz="6" w:space="0" w:color="70AFD9"/>
              <w:right w:val="single" w:sz="6" w:space="0" w:color="70AFD9"/>
            </w:tcBorders>
            <w:vAlign w:val="center"/>
          </w:tcPr>
          <w:p w:rsidR="00B20AE6"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Diagnostic test (x-ray, blood work)</w:t>
            </w:r>
          </w:p>
        </w:tc>
        <w:tc>
          <w:tcPr>
            <w:tcW w:w="2860" w:type="dxa"/>
            <w:tcBorders>
              <w:top w:val="single" w:sz="18" w:space="0" w:color="70AFD9"/>
              <w:left w:val="single" w:sz="6" w:space="0" w:color="70AFD9"/>
              <w:bottom w:val="single" w:sz="6" w:space="0" w:color="70AFD9"/>
              <w:right w:val="single" w:sz="6" w:space="0" w:color="70AFD9"/>
            </w:tcBorders>
            <w:vAlign w:val="center"/>
          </w:tcPr>
          <w:p w:rsidR="00B20AE6"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 Charge</w:t>
            </w:r>
          </w:p>
        </w:tc>
        <w:tc>
          <w:tcPr>
            <w:tcW w:w="2790" w:type="dxa"/>
            <w:tcBorders>
              <w:top w:val="single" w:sz="18" w:space="0" w:color="70AFD9"/>
              <w:left w:val="single" w:sz="6" w:space="0" w:color="70AFD9"/>
              <w:bottom w:val="single" w:sz="6" w:space="0" w:color="70AFD9"/>
              <w:right w:val="single" w:sz="6" w:space="0" w:color="70AFD9"/>
            </w:tcBorders>
            <w:vAlign w:val="center"/>
          </w:tcPr>
          <w:p w:rsidR="00B20AE6"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noWrap/>
            <w:vAlign w:val="center"/>
          </w:tcPr>
          <w:p w:rsidR="00B20AE6"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subject to the deductible.</w:t>
            </w:r>
          </w:p>
        </w:tc>
      </w:tr>
      <w:tr w:rsidR="00EE447C">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B20AE6"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 xml:space="preserve">Imaging (CT/PET scans, MRIs) </w:t>
            </w:r>
          </w:p>
        </w:tc>
        <w:tc>
          <w:tcPr>
            <w:tcW w:w="286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B20AE6"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Prior Authorization required.  Your cost share may increase to 50% if not obtained.</w:t>
            </w:r>
          </w:p>
        </w:tc>
      </w:tr>
      <w:tr w:rsidR="00EE447C">
        <w:trPr>
          <w:cantSplit/>
          <w:trHeight w:val="300"/>
        </w:trPr>
        <w:tc>
          <w:tcPr>
            <w:tcW w:w="2358" w:type="dxa"/>
            <w:tcBorders>
              <w:top w:val="single" w:sz="18" w:space="0" w:color="70AFD9"/>
              <w:left w:val="single" w:sz="6" w:space="0" w:color="70AFD9"/>
              <w:bottom w:val="nil"/>
              <w:right w:val="single" w:sz="6" w:space="0" w:color="70AFD9"/>
            </w:tcBorders>
            <w:shd w:val="clear" w:color="auto" w:fill="C0E8FB"/>
            <w:noWrap/>
            <w:vAlign w:val="center"/>
          </w:tcPr>
          <w:p w:rsidR="001B4B3D" w:rsidRPr="001B4B3D" w:rsidRDefault="00BC5901" w:rsidP="001E2704">
            <w:pPr>
              <w:keepLines/>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 need drugs to treat your illness or condition</w:t>
            </w:r>
          </w:p>
        </w:tc>
        <w:tc>
          <w:tcPr>
            <w:tcW w:w="2810" w:type="dxa"/>
            <w:tcBorders>
              <w:top w:val="single" w:sz="18" w:space="0" w:color="70AFD9"/>
              <w:left w:val="single" w:sz="6" w:space="0" w:color="70AFD9"/>
              <w:bottom w:val="single" w:sz="6" w:space="0" w:color="70AFD9"/>
              <w:right w:val="single" w:sz="6" w:space="0" w:color="70AFD9"/>
            </w:tcBorders>
            <w:vAlign w:val="center"/>
          </w:tcPr>
          <w:p w:rsidR="001B4B3D"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Generic drugs</w:t>
            </w:r>
          </w:p>
        </w:tc>
        <w:tc>
          <w:tcPr>
            <w:tcW w:w="2860" w:type="dxa"/>
            <w:tcBorders>
              <w:top w:val="single" w:sz="18" w:space="0" w:color="70AFD9"/>
              <w:left w:val="single" w:sz="6" w:space="0" w:color="70AFD9"/>
              <w:bottom w:val="single" w:sz="6" w:space="0" w:color="70AFD9"/>
              <w:right w:val="single" w:sz="6" w:space="0" w:color="70AFD9"/>
            </w:tcBorders>
            <w:vAlign w:val="center"/>
          </w:tcPr>
          <w:p w:rsidR="001B4B3D"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$5 co-pay</w:t>
            </w:r>
          </w:p>
        </w:tc>
        <w:tc>
          <w:tcPr>
            <w:tcW w:w="2790" w:type="dxa"/>
            <w:tcBorders>
              <w:top w:val="single" w:sz="18" w:space="0" w:color="70AFD9"/>
              <w:left w:val="single" w:sz="6" w:space="0" w:color="70AFD9"/>
              <w:bottom w:val="single" w:sz="6" w:space="0" w:color="70AFD9"/>
              <w:right w:val="single" w:sz="6" w:space="0" w:color="70AFD9"/>
            </w:tcBorders>
            <w:vAlign w:val="center"/>
          </w:tcPr>
          <w:p w:rsidR="001B4B3D"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noWrap/>
            <w:vAlign w:val="center"/>
          </w:tcPr>
          <w:p w:rsidR="001B4B3D"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30-day supply retail; up to 90 day supply home delivery or Plus90 network.  Co-pay per 30-day supply. Mail order 2X Copay. </w:t>
            </w:r>
          </w:p>
        </w:tc>
      </w:tr>
      <w:tr w:rsidR="00EE447C">
        <w:trPr>
          <w:cantSplit/>
          <w:trHeight w:val="300"/>
        </w:trPr>
        <w:tc>
          <w:tcPr>
            <w:tcW w:w="2358" w:type="dxa"/>
            <w:tcBorders>
              <w:top w:val="nil"/>
              <w:left w:val="single" w:sz="6" w:space="0" w:color="70AFD9"/>
              <w:bottom w:val="nil"/>
              <w:right w:val="single" w:sz="6" w:space="0" w:color="70AFD9"/>
            </w:tcBorders>
            <w:shd w:val="clear" w:color="auto" w:fill="C0E8FB"/>
            <w:noWrap/>
            <w:vAlign w:val="center"/>
          </w:tcPr>
          <w:p w:rsidR="003C5A19" w:rsidRPr="0034635E" w:rsidRDefault="00BC5901" w:rsidP="001E2704">
            <w:pPr>
              <w:keepLines/>
              <w:spacing w:after="0" w:line="240" w:lineRule="auto"/>
              <w:rPr>
                <w:rFonts w:ascii="Times New Roman" w:hAnsi="Times New Roman" w:cs="Times New Roman" w:hint="default"/>
                <w:b/>
                <w:bCs/>
                <w:sz w:val="24"/>
                <w:szCs w:val="24"/>
              </w:rPr>
            </w:pPr>
            <w:r w:rsidRPr="0034635E">
              <w:rPr>
                <w:rFonts w:ascii="Times New Roman" w:hAnsi="Times New Roman" w:cs="Times New Roman"/>
                <w:sz w:val="24"/>
                <w:szCs w:val="24"/>
              </w:rPr>
              <w:lastRenderedPageBreak/>
              <w:t xml:space="preserve">More information about </w:t>
            </w:r>
            <w:r w:rsidRPr="004D636F">
              <w:rPr>
                <w:rFonts w:ascii="Times New Roman" w:hAnsi="Times New Roman" w:cs="Times New Roman"/>
                <w:b/>
                <w:bCs/>
                <w:sz w:val="24"/>
                <w:szCs w:val="24"/>
                <w:u w:val="single"/>
              </w:rPr>
              <w:t>prescription drug coverage</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sz w:val="24"/>
                <w:szCs w:val="24"/>
              </w:rPr>
              <w:t>is available at</w:t>
            </w: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C5A19"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Preferred brand drugs</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C5A1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$35 co-pay</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C5A1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vMerge w:val="restart"/>
            <w:tcBorders>
              <w:top w:val="single" w:sz="6" w:space="0" w:color="70AFD9"/>
              <w:left w:val="single" w:sz="6" w:space="0" w:color="70AFD9"/>
              <w:bottom w:val="single" w:sz="6" w:space="0" w:color="70AFD9"/>
              <w:right w:val="single" w:sz="6" w:space="0" w:color="70AFD9"/>
            </w:tcBorders>
            <w:noWrap/>
            <w:vAlign w:val="center"/>
          </w:tcPr>
          <w:p w:rsidR="003C5A1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30-day supply </w:t>
            </w:r>
            <w:r>
              <w:rPr>
                <w:rFonts w:ascii="Times New Roman" w:hAnsi="Times New Roman" w:cs="Times New Roman"/>
                <w:sz w:val="24"/>
                <w:szCs w:val="24"/>
              </w:rPr>
              <w:t>retail; up to 90 day supply home delivery or Plus90 network.  Co-pay per 30-day supply. Mail order 2X Copay.   When a Brand Drug is chosen and a Generic Drug equivalent is available, Your cost share will increase by the difference between the cost of the B</w:t>
            </w:r>
            <w:r>
              <w:rPr>
                <w:rFonts w:ascii="Times New Roman" w:hAnsi="Times New Roman" w:cs="Times New Roman"/>
                <w:sz w:val="24"/>
                <w:szCs w:val="24"/>
              </w:rPr>
              <w:t>rand Drug and the Generic Drug.</w:t>
            </w:r>
          </w:p>
        </w:tc>
      </w:tr>
      <w:tr w:rsidR="00EE447C">
        <w:trPr>
          <w:cantSplit/>
          <w:trHeight w:val="630"/>
        </w:trPr>
        <w:tc>
          <w:tcPr>
            <w:tcW w:w="2358" w:type="dxa"/>
            <w:tcBorders>
              <w:top w:val="nil"/>
              <w:left w:val="single" w:sz="6" w:space="0" w:color="70AFD9"/>
              <w:bottom w:val="nil"/>
              <w:right w:val="single" w:sz="6" w:space="0" w:color="70AFD9"/>
            </w:tcBorders>
            <w:shd w:val="clear" w:color="auto" w:fill="C0E8FB"/>
            <w:noWrap/>
            <w:vAlign w:val="center"/>
          </w:tcPr>
          <w:p w:rsidR="003C5A19" w:rsidRPr="0034635E" w:rsidRDefault="00BC5901" w:rsidP="001E2704">
            <w:pPr>
              <w:spacing w:after="0" w:line="240" w:lineRule="auto"/>
              <w:rPr>
                <w:rFonts w:ascii="Times New Roman" w:hAnsi="Times New Roman" w:cs="Times New Roman" w:hint="default"/>
                <w:b/>
                <w:bCs/>
                <w:sz w:val="24"/>
                <w:szCs w:val="24"/>
              </w:rPr>
            </w:pPr>
            <w:r w:rsidRPr="006B0927">
              <w:rPr>
                <w:rFonts w:ascii="Times New Roman" w:hAnsi="Times New Roman" w:cs="Times New Roman"/>
                <w:color w:val="0000FF"/>
                <w:sz w:val="24"/>
                <w:szCs w:val="24"/>
                <w:u w:val="single"/>
              </w:rPr>
              <w:t>www.bcbst.com</w:t>
            </w:r>
            <w:r w:rsidRPr="0034635E">
              <w:rPr>
                <w:rFonts w:ascii="Times New Roman" w:hAnsi="Times New Roman" w:cs="Times New Roman"/>
                <w:sz w:val="24"/>
                <w:szCs w:val="24"/>
              </w:rPr>
              <w:t>.</w:t>
            </w:r>
          </w:p>
        </w:tc>
        <w:tc>
          <w:tcPr>
            <w:tcW w:w="2810" w:type="dxa"/>
            <w:tcBorders>
              <w:top w:val="single" w:sz="6" w:space="0" w:color="70AFD9"/>
              <w:left w:val="single" w:sz="6" w:space="0" w:color="70AFD9"/>
              <w:bottom w:val="single" w:sz="6" w:space="0" w:color="70AFD9"/>
              <w:right w:val="single" w:sz="6" w:space="0" w:color="70AFD9"/>
            </w:tcBorders>
            <w:vAlign w:val="center"/>
          </w:tcPr>
          <w:p w:rsidR="003C5A19"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Non-preferred brand drugs</w:t>
            </w:r>
          </w:p>
        </w:tc>
        <w:tc>
          <w:tcPr>
            <w:tcW w:w="2860" w:type="dxa"/>
            <w:tcBorders>
              <w:top w:val="single" w:sz="6" w:space="0" w:color="70AFD9"/>
              <w:left w:val="single" w:sz="6" w:space="0" w:color="70AFD9"/>
              <w:bottom w:val="single" w:sz="6" w:space="0" w:color="70AFD9"/>
              <w:right w:val="single" w:sz="6" w:space="0" w:color="70AFD9"/>
            </w:tcBorders>
            <w:vAlign w:val="center"/>
          </w:tcPr>
          <w:p w:rsidR="003C5A1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$50 co-pay</w:t>
            </w:r>
          </w:p>
        </w:tc>
        <w:tc>
          <w:tcPr>
            <w:tcW w:w="2790" w:type="dxa"/>
            <w:tcBorders>
              <w:top w:val="single" w:sz="6" w:space="0" w:color="70AFD9"/>
              <w:left w:val="single" w:sz="6" w:space="0" w:color="70AFD9"/>
              <w:bottom w:val="single" w:sz="6" w:space="0" w:color="70AFD9"/>
              <w:right w:val="single" w:sz="6" w:space="0" w:color="70AFD9"/>
            </w:tcBorders>
            <w:vAlign w:val="center"/>
          </w:tcPr>
          <w:p w:rsidR="003C5A1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vMerge/>
            <w:tcBorders>
              <w:top w:val="single" w:sz="6" w:space="0" w:color="70AFD9"/>
              <w:left w:val="single" w:sz="6" w:space="0" w:color="70AFD9"/>
              <w:bottom w:val="single" w:sz="6" w:space="0" w:color="70AFD9"/>
              <w:right w:val="single" w:sz="6" w:space="0" w:color="70AFD9"/>
            </w:tcBorders>
            <w:noWrap/>
            <w:vAlign w:val="center"/>
          </w:tcPr>
          <w:p w:rsidR="003C5A19" w:rsidRPr="0034635E" w:rsidRDefault="00BC5901" w:rsidP="001E2704">
            <w:pPr>
              <w:spacing w:after="0" w:line="240" w:lineRule="auto"/>
              <w:rPr>
                <w:rFonts w:ascii="Times New Roman" w:hAnsi="Times New Roman" w:cs="Times New Roman" w:hint="default"/>
                <w:sz w:val="24"/>
                <w:szCs w:val="24"/>
              </w:rPr>
            </w:pPr>
          </w:p>
        </w:tc>
      </w:tr>
      <w:tr w:rsidR="00EE447C">
        <w:trPr>
          <w:cantSplit/>
          <w:trHeight w:val="495"/>
        </w:trPr>
        <w:tc>
          <w:tcPr>
            <w:tcW w:w="2358" w:type="dxa"/>
            <w:tcBorders>
              <w:top w:val="nil"/>
              <w:left w:val="single" w:sz="6" w:space="0" w:color="70AFD9"/>
              <w:bottom w:val="single" w:sz="18" w:space="0" w:color="70AFD9"/>
              <w:right w:val="single" w:sz="6" w:space="0" w:color="70AFD9"/>
            </w:tcBorders>
            <w:shd w:val="clear" w:color="auto" w:fill="C0E8FB"/>
            <w:noWrap/>
            <w:vAlign w:val="center"/>
          </w:tcPr>
          <w:p w:rsidR="001B4B3D"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B4B3D"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Self-Administered </w:t>
            </w:r>
            <w:r w:rsidRPr="0034635E">
              <w:rPr>
                <w:rFonts w:ascii="Times New Roman" w:hAnsi="Times New Roman" w:cs="Times New Roman"/>
                <w:sz w:val="24"/>
                <w:szCs w:val="24"/>
              </w:rPr>
              <w:t xml:space="preserve">Specialty drugs </w:t>
            </w:r>
          </w:p>
        </w:tc>
        <w:tc>
          <w:tcPr>
            <w:tcW w:w="286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B4B3D"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$100 co-pay</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B4B3D"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381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B4B3D"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Up to a 30 day supply.  Must use a pharmacy in Specialty pharmacy network.</w:t>
            </w:r>
          </w:p>
        </w:tc>
      </w:tr>
      <w:tr w:rsidR="00EE447C">
        <w:trPr>
          <w:cantSplit/>
          <w:trHeight w:val="45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316F4C" w:rsidRPr="0034635E" w:rsidRDefault="00BC5901" w:rsidP="001E2704">
            <w:pPr>
              <w:spacing w:after="0" w:line="240" w:lineRule="auto"/>
              <w:rPr>
                <w:rFonts w:ascii="Times New Roman" w:hAnsi="Times New Roman" w:cs="Times New Roman" w:hint="default"/>
                <w:b/>
                <w:bCs/>
                <w:sz w:val="24"/>
                <w:szCs w:val="24"/>
              </w:rPr>
            </w:pPr>
            <w:bookmarkStart w:id="2" w:name="OLE_LINK3"/>
            <w:r w:rsidRPr="0034635E">
              <w:rPr>
                <w:rFonts w:ascii="Times New Roman" w:hAnsi="Times New Roman" w:cs="Times New Roman"/>
                <w:b/>
                <w:bCs/>
                <w:sz w:val="24"/>
                <w:szCs w:val="24"/>
              </w:rPr>
              <w:t xml:space="preserve">If you have </w:t>
            </w:r>
            <w:r w:rsidRPr="0034635E">
              <w:rPr>
                <w:rFonts w:ascii="Times New Roman" w:hAnsi="Times New Roman" w:cs="Times New Roman"/>
                <w:b/>
                <w:bCs/>
                <w:sz w:val="24"/>
                <w:szCs w:val="24"/>
              </w:rPr>
              <w:t>outpatient surgery</w:t>
            </w:r>
            <w:bookmarkEnd w:id="2"/>
          </w:p>
        </w:tc>
        <w:tc>
          <w:tcPr>
            <w:tcW w:w="2810" w:type="dxa"/>
            <w:tcBorders>
              <w:top w:val="single" w:sz="18" w:space="0" w:color="70AFD9"/>
              <w:left w:val="single" w:sz="6" w:space="0" w:color="70AFD9"/>
              <w:bottom w:val="single" w:sz="6" w:space="0" w:color="70AFD9"/>
              <w:right w:val="single" w:sz="6" w:space="0" w:color="70AFD9"/>
            </w:tcBorders>
            <w:vAlign w:val="center"/>
          </w:tcPr>
          <w:p w:rsidR="005D0CAE"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Facility fee (e.g., ambulatory surgery center)</w:t>
            </w:r>
          </w:p>
        </w:tc>
        <w:tc>
          <w:tcPr>
            <w:tcW w:w="2860" w:type="dxa"/>
            <w:tcBorders>
              <w:top w:val="single" w:sz="18" w:space="0" w:color="70AFD9"/>
              <w:left w:val="single" w:sz="6" w:space="0" w:color="70AFD9"/>
              <w:bottom w:val="single" w:sz="6" w:space="0" w:color="70AFD9"/>
              <w:right w:val="single" w:sz="6" w:space="0" w:color="70AFD9"/>
            </w:tcBorders>
            <w:vAlign w:val="center"/>
          </w:tcPr>
          <w:p w:rsidR="00316F4C"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18" w:space="0" w:color="70AFD9"/>
              <w:left w:val="single" w:sz="6" w:space="0" w:color="70AFD9"/>
              <w:bottom w:val="single" w:sz="6" w:space="0" w:color="70AFD9"/>
              <w:right w:val="single" w:sz="6" w:space="0" w:color="70AFD9"/>
            </w:tcBorders>
            <w:vAlign w:val="center"/>
          </w:tcPr>
          <w:p w:rsidR="00316F4C"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noWrap/>
            <w:vAlign w:val="center"/>
          </w:tcPr>
          <w:p w:rsidR="00316F4C"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Prior Authorization required for certain outpatient procedures.  Your cost share may increase to 50% if not obtained.</w:t>
            </w:r>
          </w:p>
        </w:tc>
      </w:tr>
      <w:tr w:rsidR="00EE447C">
        <w:trPr>
          <w:cantSplit/>
          <w:trHeight w:val="165"/>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316F4C"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Physician/surgeon fees</w:t>
            </w:r>
          </w:p>
        </w:tc>
        <w:tc>
          <w:tcPr>
            <w:tcW w:w="286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co-insurance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316F4C"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Prior Authorization required for certain outpatient procedures.  Your cost share may increase to 50% if not obtained.</w:t>
            </w:r>
          </w:p>
        </w:tc>
      </w:tr>
      <w:tr w:rsidR="00EE447C">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654F65" w:rsidRPr="0034635E" w:rsidRDefault="00BC5901"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 need immediate medical attention</w:t>
            </w:r>
          </w:p>
        </w:tc>
        <w:tc>
          <w:tcPr>
            <w:tcW w:w="2810" w:type="dxa"/>
            <w:tcBorders>
              <w:top w:val="single" w:sz="18" w:space="0" w:color="70AFD9"/>
              <w:left w:val="single" w:sz="6" w:space="0" w:color="70AFD9"/>
              <w:bottom w:val="single" w:sz="6" w:space="0" w:color="70AFD9"/>
              <w:right w:val="single" w:sz="6" w:space="0" w:color="70AFD9"/>
            </w:tcBorders>
            <w:vAlign w:val="center"/>
          </w:tcPr>
          <w:p w:rsidR="00654F65"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Emergency room services</w:t>
            </w:r>
          </w:p>
        </w:tc>
        <w:tc>
          <w:tcPr>
            <w:tcW w:w="2860" w:type="dxa"/>
            <w:tcBorders>
              <w:top w:val="single" w:sz="18" w:space="0" w:color="70AFD9"/>
              <w:left w:val="single" w:sz="6" w:space="0" w:color="70AFD9"/>
              <w:bottom w:val="single" w:sz="6" w:space="0" w:color="70AFD9"/>
              <w:right w:val="single" w:sz="6" w:space="0" w:color="70AFD9"/>
            </w:tcBorders>
            <w:vAlign w:val="center"/>
          </w:tcPr>
          <w:p w:rsidR="00654F65"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$250 co-pay/visit</w:t>
            </w:r>
          </w:p>
        </w:tc>
        <w:tc>
          <w:tcPr>
            <w:tcW w:w="2790" w:type="dxa"/>
            <w:tcBorders>
              <w:top w:val="single" w:sz="18" w:space="0" w:color="70AFD9"/>
              <w:left w:val="single" w:sz="6" w:space="0" w:color="70AFD9"/>
              <w:bottom w:val="single" w:sz="6" w:space="0" w:color="70AFD9"/>
              <w:right w:val="single" w:sz="6" w:space="0" w:color="70AFD9"/>
            </w:tcBorders>
            <w:vAlign w:val="center"/>
          </w:tcPr>
          <w:p w:rsidR="00654F65"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$250 co-pay/visit</w:t>
            </w:r>
          </w:p>
        </w:tc>
        <w:tc>
          <w:tcPr>
            <w:tcW w:w="3810" w:type="dxa"/>
            <w:tcBorders>
              <w:top w:val="single" w:sz="18" w:space="0" w:color="70AFD9"/>
              <w:left w:val="single" w:sz="6" w:space="0" w:color="70AFD9"/>
              <w:bottom w:val="single" w:sz="6" w:space="0" w:color="70AFD9"/>
              <w:right w:val="single" w:sz="6" w:space="0" w:color="70AFD9"/>
            </w:tcBorders>
            <w:noWrap/>
            <w:vAlign w:val="center"/>
          </w:tcPr>
          <w:p w:rsidR="00654F65"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EE447C">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654F65"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Emergency medical transportation</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381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54F65"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EE447C">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654F65"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vAlign w:val="center"/>
          </w:tcPr>
          <w:p w:rsidR="00654F65"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Urgent care</w:t>
            </w:r>
          </w:p>
        </w:tc>
        <w:tc>
          <w:tcPr>
            <w:tcW w:w="2860" w:type="dxa"/>
            <w:tcBorders>
              <w:top w:val="single" w:sz="6" w:space="0" w:color="70AFD9"/>
              <w:left w:val="single" w:sz="6" w:space="0" w:color="70AFD9"/>
              <w:bottom w:val="single" w:sz="18" w:space="0" w:color="70AFD9"/>
              <w:right w:val="single" w:sz="6" w:space="0" w:color="70AFD9"/>
            </w:tcBorders>
            <w:vAlign w:val="center"/>
          </w:tcPr>
          <w:p w:rsidR="00654F65"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See Limitations &amp; Exceptions</w:t>
            </w:r>
          </w:p>
        </w:tc>
        <w:tc>
          <w:tcPr>
            <w:tcW w:w="2790" w:type="dxa"/>
            <w:tcBorders>
              <w:top w:val="single" w:sz="6" w:space="0" w:color="70AFD9"/>
              <w:left w:val="single" w:sz="6" w:space="0" w:color="70AFD9"/>
              <w:bottom w:val="single" w:sz="18" w:space="0" w:color="70AFD9"/>
              <w:right w:val="single" w:sz="6" w:space="0" w:color="70AFD9"/>
            </w:tcBorders>
            <w:vAlign w:val="center"/>
          </w:tcPr>
          <w:p w:rsidR="00654F65"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See Limitations &amp; Exceptions</w:t>
            </w:r>
          </w:p>
        </w:tc>
        <w:tc>
          <w:tcPr>
            <w:tcW w:w="3810" w:type="dxa"/>
            <w:tcBorders>
              <w:top w:val="single" w:sz="6" w:space="0" w:color="70AFD9"/>
              <w:left w:val="single" w:sz="6" w:space="0" w:color="70AFD9"/>
              <w:bottom w:val="single" w:sz="18" w:space="0" w:color="70AFD9"/>
              <w:right w:val="single" w:sz="6" w:space="0" w:color="70AFD9"/>
            </w:tcBorders>
            <w:noWrap/>
            <w:vAlign w:val="center"/>
          </w:tcPr>
          <w:p w:rsidR="00654F65"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Urgent Care benefits are determined by place of service, such</w:t>
            </w:r>
            <w:r>
              <w:rPr>
                <w:rFonts w:ascii="Times New Roman" w:hAnsi="Times New Roman" w:cs="Times New Roman"/>
                <w:sz w:val="24"/>
                <w:szCs w:val="24"/>
              </w:rPr>
              <w:t xml:space="preserve"> as physician's office or ER.</w:t>
            </w:r>
          </w:p>
        </w:tc>
      </w:tr>
      <w:tr w:rsidR="00EE447C">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D930EA" w:rsidRPr="0034635E" w:rsidRDefault="00BC5901"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 have a hospital stay</w:t>
            </w:r>
          </w:p>
        </w:tc>
        <w:tc>
          <w:tcPr>
            <w:tcW w:w="28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Facility fee (e.g., hospital room)</w:t>
            </w:r>
          </w:p>
        </w:tc>
        <w:tc>
          <w:tcPr>
            <w:tcW w:w="286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D930E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Prior Authorization required.  Your cost share may increase to 50% if not obtained.</w:t>
            </w:r>
          </w:p>
        </w:tc>
      </w:tr>
      <w:tr w:rsidR="00EE447C">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D930EA"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vAlign w:val="center"/>
          </w:tcPr>
          <w:p w:rsidR="00D930EA"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Physician/surgeon fee</w:t>
            </w:r>
          </w:p>
        </w:tc>
        <w:tc>
          <w:tcPr>
            <w:tcW w:w="2860" w:type="dxa"/>
            <w:tcBorders>
              <w:top w:val="single" w:sz="6" w:space="0" w:color="70AFD9"/>
              <w:left w:val="single" w:sz="6" w:space="0" w:color="70AFD9"/>
              <w:bottom w:val="single" w:sz="18" w:space="0" w:color="70AFD9"/>
              <w:right w:val="single" w:sz="6" w:space="0" w:color="70AFD9"/>
            </w:tcBorders>
            <w:vAlign w:val="center"/>
          </w:tcPr>
          <w:p w:rsidR="00D930E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18" w:space="0" w:color="70AFD9"/>
              <w:right w:val="single" w:sz="6" w:space="0" w:color="70AFD9"/>
            </w:tcBorders>
            <w:vAlign w:val="center"/>
          </w:tcPr>
          <w:p w:rsidR="00D930EA"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w:t>
            </w:r>
            <w:r>
              <w:rPr>
                <w:rFonts w:ascii="Times New Roman" w:hAnsi="Times New Roman" w:cs="Times New Roman"/>
                <w:sz w:val="24"/>
                <w:szCs w:val="24"/>
              </w:rPr>
              <w:t xml:space="preserve"> co-insurance</w:t>
            </w:r>
          </w:p>
        </w:tc>
        <w:tc>
          <w:tcPr>
            <w:tcW w:w="3810" w:type="dxa"/>
            <w:tcBorders>
              <w:top w:val="single" w:sz="6" w:space="0" w:color="70AFD9"/>
              <w:left w:val="single" w:sz="6" w:space="0" w:color="70AFD9"/>
              <w:bottom w:val="single" w:sz="18" w:space="0" w:color="70AFD9"/>
              <w:right w:val="single" w:sz="6" w:space="0" w:color="70AFD9"/>
            </w:tcBorders>
            <w:noWrap/>
            <w:vAlign w:val="center"/>
          </w:tcPr>
          <w:p w:rsidR="00D930EA"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EE447C">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044B97" w:rsidRPr="0034635E" w:rsidRDefault="00BC5901" w:rsidP="001E2704">
            <w:pPr>
              <w:keepLines/>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 have mental health, behavioral health, or substance abuse needs</w:t>
            </w:r>
          </w:p>
        </w:tc>
        <w:tc>
          <w:tcPr>
            <w:tcW w:w="28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Mental/B</w:t>
            </w:r>
            <w:r w:rsidRPr="0034635E">
              <w:rPr>
                <w:rFonts w:ascii="Times New Roman" w:hAnsi="Times New Roman" w:cs="Times New Roman"/>
                <w:sz w:val="24"/>
                <w:szCs w:val="24"/>
              </w:rPr>
              <w:t>ehavioral health outpatient services</w:t>
            </w:r>
          </w:p>
        </w:tc>
        <w:tc>
          <w:tcPr>
            <w:tcW w:w="286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$25 co-pay/visit for office visits and 20% co-insurance other outpatient 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044B97" w:rsidRPr="0034635E" w:rsidRDefault="00BC5901" w:rsidP="001E2704">
            <w:pPr>
              <w:keepLines/>
              <w:spacing w:after="0" w:line="240" w:lineRule="auto"/>
              <w:rPr>
                <w:rFonts w:ascii="Times New Roman" w:hAnsi="Times New Roman" w:cs="Times New Roman" w:hint="default"/>
                <w:color w:val="000000"/>
                <w:sz w:val="24"/>
                <w:szCs w:val="24"/>
              </w:rPr>
            </w:pPr>
            <w:r>
              <w:rPr>
                <w:rFonts w:ascii="Times New Roman" w:hAnsi="Times New Roman" w:cs="Times New Roman"/>
                <w:sz w:val="24"/>
                <w:szCs w:val="24"/>
              </w:rPr>
              <w:t>Prior Authorization required for electro-convulsive therapy (ECT).  Your cost share may increase to 50% if not obtained.</w:t>
            </w:r>
          </w:p>
        </w:tc>
      </w:tr>
      <w:tr w:rsidR="00EE447C">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044B97" w:rsidRPr="0034635E" w:rsidRDefault="00BC5901"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Mental/B</w:t>
            </w:r>
            <w:r w:rsidRPr="0034635E">
              <w:rPr>
                <w:rFonts w:ascii="Times New Roman" w:hAnsi="Times New Roman" w:cs="Times New Roman"/>
                <w:sz w:val="24"/>
                <w:szCs w:val="24"/>
              </w:rPr>
              <w:t>ehavioral health inpatient services</w:t>
            </w:r>
          </w:p>
        </w:tc>
        <w:tc>
          <w:tcPr>
            <w:tcW w:w="2860" w:type="dxa"/>
            <w:tcBorders>
              <w:top w:val="single" w:sz="6" w:space="0" w:color="70AFD9"/>
              <w:left w:val="single" w:sz="6" w:space="0" w:color="70AFD9"/>
              <w:bottom w:val="single" w:sz="6" w:space="0" w:color="70AFD9"/>
              <w:right w:val="single" w:sz="6" w:space="0" w:color="70AFD9"/>
            </w:tcBorders>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noWrap/>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Prior Authorization required.  Your cost share may </w:t>
            </w:r>
            <w:r>
              <w:rPr>
                <w:rFonts w:ascii="Times New Roman" w:hAnsi="Times New Roman" w:cs="Times New Roman"/>
                <w:sz w:val="24"/>
                <w:szCs w:val="24"/>
              </w:rPr>
              <w:t>increase to 50% if not obtained.</w:t>
            </w:r>
          </w:p>
        </w:tc>
      </w:tr>
      <w:tr w:rsidR="00EE447C">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044B97" w:rsidRPr="0034635E" w:rsidRDefault="00BC5901"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Substance use disorder outpatient services</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$25 co-pay/visit for office visits and 20% co-insurance other outpatient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Prior Authorization required for electro-convulsive therapy (ECT).  Your cost </w:t>
            </w:r>
            <w:r>
              <w:rPr>
                <w:rFonts w:ascii="Times New Roman" w:hAnsi="Times New Roman" w:cs="Times New Roman"/>
                <w:sz w:val="24"/>
                <w:szCs w:val="24"/>
              </w:rPr>
              <w:t>share may increase to 50% if not obtained.</w:t>
            </w:r>
          </w:p>
        </w:tc>
      </w:tr>
      <w:tr w:rsidR="00EE447C">
        <w:trPr>
          <w:cantSplit/>
          <w:trHeight w:val="21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044B97" w:rsidRPr="0034635E" w:rsidRDefault="00BC5901"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Substance use disorder inpatient services</w:t>
            </w:r>
          </w:p>
        </w:tc>
        <w:tc>
          <w:tcPr>
            <w:tcW w:w="286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044B97"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Prior Authorization required.  Your cost share may increase to 50% if not obtained.</w:t>
            </w:r>
          </w:p>
        </w:tc>
      </w:tr>
      <w:tr w:rsidR="00EE447C">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70B16" w:rsidRPr="0034635E" w:rsidRDefault="00BC5901"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 xml:space="preserve">If you </w:t>
            </w:r>
            <w:r w:rsidRPr="0034635E">
              <w:rPr>
                <w:rFonts w:ascii="Times New Roman" w:hAnsi="Times New Roman" w:cs="Times New Roman"/>
                <w:b/>
                <w:bCs/>
                <w:sz w:val="24"/>
                <w:szCs w:val="24"/>
              </w:rPr>
              <w:t xml:space="preserve">are </w:t>
            </w:r>
            <w:r w:rsidRPr="0034635E">
              <w:rPr>
                <w:rFonts w:ascii="Times New Roman" w:hAnsi="Times New Roman" w:cs="Times New Roman"/>
                <w:b/>
                <w:bCs/>
                <w:sz w:val="24"/>
                <w:szCs w:val="24"/>
              </w:rPr>
              <w:t>pregnant</w:t>
            </w:r>
          </w:p>
        </w:tc>
        <w:tc>
          <w:tcPr>
            <w:tcW w:w="28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Prenatal and postnatal care</w:t>
            </w:r>
          </w:p>
        </w:tc>
        <w:tc>
          <w:tcPr>
            <w:tcW w:w="286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70B16"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EE447C">
        <w:trPr>
          <w:cantSplit/>
          <w:trHeight w:val="183"/>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70B16"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Delivery and all inpatient services</w:t>
            </w:r>
          </w:p>
        </w:tc>
        <w:tc>
          <w:tcPr>
            <w:tcW w:w="286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170B16"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EE447C">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4368FD" w:rsidRPr="0034635E" w:rsidRDefault="00BC5901" w:rsidP="001E2704">
            <w:pPr>
              <w:keepLines/>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 xml:space="preserve">If you </w:t>
            </w:r>
            <w:r w:rsidRPr="0034635E">
              <w:rPr>
                <w:rFonts w:ascii="Times New Roman" w:hAnsi="Times New Roman" w:cs="Times New Roman"/>
                <w:b/>
                <w:bCs/>
                <w:sz w:val="24"/>
                <w:szCs w:val="24"/>
              </w:rPr>
              <w:t>need help recovering</w:t>
            </w:r>
            <w:r w:rsidRPr="0034635E">
              <w:rPr>
                <w:rFonts w:ascii="Times New Roman" w:hAnsi="Times New Roman" w:cs="Times New Roman"/>
                <w:b/>
                <w:bCs/>
                <w:sz w:val="24"/>
                <w:szCs w:val="24"/>
              </w:rPr>
              <w:t xml:space="preserve"> or </w:t>
            </w:r>
            <w:r w:rsidRPr="0034635E">
              <w:rPr>
                <w:rFonts w:ascii="Times New Roman" w:hAnsi="Times New Roman" w:cs="Times New Roman"/>
                <w:b/>
                <w:bCs/>
                <w:sz w:val="24"/>
                <w:szCs w:val="24"/>
              </w:rPr>
              <w:t xml:space="preserve">have </w:t>
            </w:r>
            <w:r w:rsidRPr="0034635E">
              <w:rPr>
                <w:rFonts w:ascii="Times New Roman" w:hAnsi="Times New Roman" w:cs="Times New Roman"/>
                <w:b/>
                <w:bCs/>
                <w:sz w:val="24"/>
                <w:szCs w:val="24"/>
              </w:rPr>
              <w:t>other special health need</w:t>
            </w:r>
            <w:r w:rsidRPr="0034635E">
              <w:rPr>
                <w:rFonts w:ascii="Times New Roman" w:hAnsi="Times New Roman" w:cs="Times New Roman"/>
                <w:b/>
                <w:bCs/>
                <w:sz w:val="24"/>
                <w:szCs w:val="24"/>
              </w:rPr>
              <w:t>s</w:t>
            </w:r>
          </w:p>
        </w:tc>
        <w:tc>
          <w:tcPr>
            <w:tcW w:w="28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Home health care</w:t>
            </w:r>
          </w:p>
        </w:tc>
        <w:tc>
          <w:tcPr>
            <w:tcW w:w="286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co-insurance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Limited to 60 visits.</w:t>
            </w:r>
          </w:p>
        </w:tc>
      </w:tr>
      <w:tr w:rsidR="00EE447C">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F85924" w:rsidRPr="0034635E" w:rsidRDefault="00BC5901"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F85924"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Rehabilitation services</w:t>
            </w:r>
          </w:p>
        </w:tc>
        <w:tc>
          <w:tcPr>
            <w:tcW w:w="286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F85924"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F85924"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vMerge w:val="restart"/>
            <w:tcBorders>
              <w:top w:val="single" w:sz="6" w:space="0" w:color="70AFD9"/>
              <w:left w:val="single" w:sz="6" w:space="0" w:color="70AFD9"/>
              <w:bottom w:val="single" w:sz="6" w:space="0" w:color="70AFD9"/>
              <w:right w:val="single" w:sz="6" w:space="0" w:color="70AFD9"/>
            </w:tcBorders>
            <w:shd w:val="clear" w:color="auto" w:fill="FFFFFF"/>
            <w:noWrap/>
            <w:vAlign w:val="center"/>
          </w:tcPr>
          <w:p w:rsidR="00F85924"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Therapy limited to 30 visits per type per year.  Cardiac/Pulmonary Rehab limited to 36 visits per year.</w:t>
            </w:r>
          </w:p>
        </w:tc>
      </w:tr>
      <w:tr w:rsidR="00EE447C">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F85924" w:rsidRPr="0034635E" w:rsidRDefault="00BC5901"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F85924"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Habilitation services</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F85924"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F85924"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vMerge/>
            <w:tcBorders>
              <w:top w:val="single" w:sz="6" w:space="0" w:color="70AFD9"/>
              <w:left w:val="single" w:sz="6" w:space="0" w:color="70AFD9"/>
              <w:bottom w:val="single" w:sz="6" w:space="0" w:color="70AFD9"/>
              <w:right w:val="single" w:sz="6" w:space="0" w:color="70AFD9"/>
            </w:tcBorders>
            <w:shd w:val="clear" w:color="auto" w:fill="EFF9FF"/>
            <w:noWrap/>
            <w:vAlign w:val="center"/>
          </w:tcPr>
          <w:p w:rsidR="00F85924" w:rsidRPr="0034635E" w:rsidRDefault="00BC5901" w:rsidP="001E2704">
            <w:pPr>
              <w:keepLines/>
              <w:spacing w:after="0" w:line="240" w:lineRule="auto"/>
              <w:rPr>
                <w:rFonts w:ascii="Times New Roman" w:hAnsi="Times New Roman" w:cs="Times New Roman" w:hint="default"/>
                <w:sz w:val="24"/>
                <w:szCs w:val="24"/>
              </w:rPr>
            </w:pPr>
          </w:p>
        </w:tc>
      </w:tr>
      <w:tr w:rsidR="00EE447C">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2210B" w:rsidRPr="0034635E" w:rsidRDefault="00BC5901"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Skilled nursing care</w:t>
            </w:r>
          </w:p>
        </w:tc>
        <w:tc>
          <w:tcPr>
            <w:tcW w:w="286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Skilled Nursing and Rehabilitation Facility limited to 60 days/year combined.</w:t>
            </w:r>
          </w:p>
        </w:tc>
      </w:tr>
      <w:tr w:rsidR="00EE447C">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2210B" w:rsidRPr="0034635E" w:rsidRDefault="00BC5901"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Durable medical equipment</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2210B" w:rsidRPr="0034635E" w:rsidRDefault="00BC5901" w:rsidP="001E2704">
            <w:pPr>
              <w:keepLines/>
              <w:spacing w:after="0" w:line="240" w:lineRule="auto"/>
              <w:rPr>
                <w:rFonts w:ascii="Times New Roman" w:hAnsi="Times New Roman" w:cs="Times New Roman" w:hint="default"/>
                <w:color w:val="000000"/>
                <w:sz w:val="24"/>
                <w:szCs w:val="24"/>
              </w:rPr>
            </w:pPr>
            <w:r>
              <w:rPr>
                <w:rFonts w:ascii="Times New Roman" w:hAnsi="Times New Roman" w:cs="Times New Roman"/>
                <w:sz w:val="24"/>
                <w:szCs w:val="24"/>
              </w:rPr>
              <w:t xml:space="preserve">Prior Authorization may be required for certain durable medical equipment. Your cost share may increase to 60% if not obtained. </w:t>
            </w:r>
          </w:p>
        </w:tc>
      </w:tr>
      <w:tr w:rsidR="00EE447C">
        <w:trPr>
          <w:cantSplit/>
          <w:trHeight w:val="237"/>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2210B" w:rsidRPr="0034635E" w:rsidRDefault="00BC5901"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Hospice service</w:t>
            </w:r>
          </w:p>
        </w:tc>
        <w:tc>
          <w:tcPr>
            <w:tcW w:w="286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No Charge</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52210B" w:rsidRPr="0034635E" w:rsidRDefault="00BC5901"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Prior Authorization required for Inpatient Hospice. Your cost share may increase to 60% if not obtained. </w:t>
            </w:r>
          </w:p>
        </w:tc>
      </w:tr>
      <w:tr w:rsidR="00EE447C">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A1DD9" w:rsidRPr="0034635E" w:rsidRDefault="00BC5901"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your child needs dental or eye care</w:t>
            </w:r>
          </w:p>
        </w:tc>
        <w:tc>
          <w:tcPr>
            <w:tcW w:w="28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Eye exam</w:t>
            </w:r>
          </w:p>
        </w:tc>
        <w:tc>
          <w:tcPr>
            <w:tcW w:w="286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381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A1DD9"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EE447C">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A1DD9"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Glasses</w:t>
            </w:r>
          </w:p>
        </w:tc>
        <w:tc>
          <w:tcPr>
            <w:tcW w:w="286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381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A1DD9"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EE447C">
        <w:trPr>
          <w:cantSplit/>
          <w:trHeight w:val="21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A1DD9" w:rsidRPr="0034635E" w:rsidRDefault="00BC5901"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Dental check-up</w:t>
            </w:r>
          </w:p>
        </w:tc>
        <w:tc>
          <w:tcPr>
            <w:tcW w:w="286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34635E" w:rsidRDefault="00BC5901"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381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A1DD9"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bl>
    <w:p w:rsidR="005827EC" w:rsidRDefault="00BC5901" w:rsidP="001E2704">
      <w:pPr>
        <w:keepLines/>
        <w:tabs>
          <w:tab w:val="right" w:pos="14400"/>
        </w:tabs>
        <w:spacing w:after="0" w:line="240" w:lineRule="auto"/>
        <w:rPr>
          <w:rFonts w:ascii="Times New Roman" w:hAnsi="Times New Roman" w:cs="Times New Roman" w:hint="default"/>
          <w:sz w:val="20"/>
          <w:szCs w:val="20"/>
        </w:rPr>
      </w:pPr>
      <w:r>
        <w:rPr>
          <w:rFonts w:ascii="Times New Roman" w:hAnsi="Times New Roman" w:cs="Times New Roman"/>
          <w:sz w:val="20"/>
          <w:szCs w:val="20"/>
        </w:rPr>
        <w:t xml:space="preserve"> </w:t>
      </w:r>
    </w:p>
    <w:p w:rsidR="005A53CE" w:rsidRPr="00DE7624" w:rsidRDefault="00BC5901" w:rsidP="001F52E2">
      <w:pPr>
        <w:keepLines/>
        <w:tabs>
          <w:tab w:val="right" w:pos="14400"/>
        </w:tabs>
        <w:spacing w:after="0" w:line="240" w:lineRule="auto"/>
        <w:rPr>
          <w:rFonts w:ascii="Times New Roman" w:hAnsi="Times New Roman" w:cs="Times New Roman" w:hint="default"/>
          <w:b/>
          <w:bCs/>
          <w:color w:val="0775A8"/>
          <w:sz w:val="28"/>
          <w:szCs w:val="28"/>
        </w:rPr>
      </w:pPr>
      <w:r>
        <w:rPr>
          <w:rFonts w:ascii="Times New Roman" w:hAnsi="Times New Roman" w:cs="Times New Roman"/>
          <w:sz w:val="20"/>
          <w:szCs w:val="20"/>
        </w:rPr>
        <w:br w:type="page"/>
      </w:r>
      <w:bookmarkStart w:id="3" w:name="ESOCS"/>
      <w:r w:rsidRPr="00DE7624">
        <w:rPr>
          <w:rFonts w:ascii="Times New Roman" w:hAnsi="Times New Roman" w:cs="Times New Roman"/>
          <w:b/>
          <w:bCs/>
          <w:color w:val="0775A8"/>
          <w:sz w:val="28"/>
          <w:szCs w:val="28"/>
        </w:rPr>
        <w:lastRenderedPageBreak/>
        <w:t>Excluded Services &amp; Other Covered Services:</w:t>
      </w:r>
    </w:p>
    <w:bookmarkEnd w:id="3"/>
    <w:p w:rsidR="00DA4D10" w:rsidRDefault="00BC5901" w:rsidP="00F4001C">
      <w:pPr>
        <w:keepLines/>
        <w:tabs>
          <w:tab w:val="right" w:pos="14400"/>
        </w:tabs>
        <w:spacing w:after="0" w:line="240" w:lineRule="auto"/>
        <w:rPr>
          <w:rFonts w:ascii="Times New Roman" w:hAnsi="Times New Roman" w:cs="Times New Roman" w:hint="default"/>
          <w:b/>
          <w:bCs/>
          <w:sz w:val="12"/>
          <w:szCs w:val="12"/>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EE447C">
        <w:trPr>
          <w:cantSplit/>
          <w:trHeight w:val="300"/>
          <w:tblHeader/>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DA4D10" w:rsidRPr="00CF58EC" w:rsidRDefault="00BC5901" w:rsidP="00F4001C">
            <w:pPr>
              <w:keepLines/>
              <w:spacing w:before="120" w:after="120" w:line="240" w:lineRule="auto"/>
              <w:rPr>
                <w:rFonts w:ascii="Times New Roman" w:hAnsi="Times New Roman" w:cs="Times New Roman" w:hint="default"/>
                <w:b/>
                <w:bCs/>
                <w:color w:val="000000"/>
                <w:sz w:val="24"/>
                <w:szCs w:val="24"/>
              </w:rPr>
            </w:pPr>
            <w:r w:rsidRPr="00BA1510">
              <w:rPr>
                <w:rFonts w:ascii="Times New Roman" w:hAnsi="Times New Roman" w:cs="Times New Roman"/>
                <w:b/>
                <w:bCs/>
                <w:color w:val="000000"/>
                <w:sz w:val="24"/>
                <w:szCs w:val="24"/>
              </w:rPr>
              <w:t xml:space="preserve">Services Your Plan Does NOT Cover (This isn’t a complete list. Check your policy or plan document for other </w:t>
            </w:r>
            <w:r w:rsidRPr="00BA1510">
              <w:rPr>
                <w:rFonts w:ascii="Times New Roman" w:hAnsi="Times New Roman" w:cs="Times New Roman"/>
                <w:b/>
                <w:bCs/>
                <w:color w:val="0080BE"/>
                <w:sz w:val="24"/>
                <w:szCs w:val="24"/>
              </w:rPr>
              <w:t>excluded services</w:t>
            </w:r>
            <w:r w:rsidRPr="00BA1510">
              <w:rPr>
                <w:rFonts w:ascii="Times New Roman" w:hAnsi="Times New Roman" w:cs="Times New Roman"/>
                <w:b/>
                <w:bCs/>
                <w:color w:val="000000"/>
                <w:sz w:val="24"/>
                <w:szCs w:val="24"/>
              </w:rPr>
              <w:t>.)</w:t>
            </w:r>
          </w:p>
        </w:tc>
      </w:tr>
      <w:tr w:rsidR="00EE447C">
        <w:trPr>
          <w:cantSplit/>
          <w:trHeight w:val="300"/>
        </w:trPr>
        <w:tc>
          <w:tcPr>
            <w:tcW w:w="4896" w:type="dxa"/>
            <w:tcBorders>
              <w:top w:val="single" w:sz="6" w:space="0" w:color="0064C8"/>
              <w:left w:val="single" w:sz="4" w:space="0" w:color="0064C8"/>
              <w:bottom w:val="single" w:sz="6" w:space="0" w:color="0064C8"/>
              <w:right w:val="nil"/>
            </w:tcBorders>
          </w:tcPr>
          <w:p w:rsidR="00DA4D10"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Acupuncture</w:t>
            </w:r>
          </w:p>
          <w:p w:rsidR="00DA4D10"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Bariatric surgery</w:t>
            </w:r>
          </w:p>
          <w:p w:rsidR="00DA4D10"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Cosmetic surgery</w:t>
            </w:r>
          </w:p>
          <w:p w:rsidR="00DA4D10"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Dental care (Adult)</w:t>
            </w:r>
          </w:p>
          <w:p w:rsidR="00DA4D10" w:rsidRPr="00CF58EC"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Dental care (Children)</w:t>
            </w:r>
          </w:p>
        </w:tc>
        <w:tc>
          <w:tcPr>
            <w:tcW w:w="4896" w:type="dxa"/>
            <w:tcBorders>
              <w:top w:val="single" w:sz="6" w:space="0" w:color="0064C8"/>
              <w:left w:val="nil"/>
              <w:bottom w:val="single" w:sz="6" w:space="0" w:color="0064C8"/>
              <w:right w:val="nil"/>
            </w:tcBorders>
          </w:tcPr>
          <w:p w:rsidR="00DA4D10"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Hearing aids for adults</w:t>
            </w:r>
          </w:p>
          <w:p w:rsidR="00DA4D10"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Infertility treatment</w:t>
            </w:r>
          </w:p>
          <w:p w:rsidR="00DA4D10"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Long-term care</w:t>
            </w:r>
          </w:p>
          <w:p w:rsidR="00DA4D10" w:rsidRPr="00CF58EC"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Private-duty nursing</w:t>
            </w:r>
          </w:p>
        </w:tc>
        <w:tc>
          <w:tcPr>
            <w:tcW w:w="4896" w:type="dxa"/>
            <w:tcBorders>
              <w:top w:val="single" w:sz="6" w:space="0" w:color="0064C8"/>
              <w:left w:val="nil"/>
              <w:bottom w:val="single" w:sz="6" w:space="0" w:color="0064C8"/>
              <w:right w:val="single" w:sz="6" w:space="0" w:color="0064C8"/>
            </w:tcBorders>
            <w:noWrap/>
          </w:tcPr>
          <w:p w:rsidR="00DA4D10"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Routine eye care (Adult)</w:t>
            </w:r>
          </w:p>
          <w:p w:rsidR="00DA4D10"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Routine eye care (Children)</w:t>
            </w:r>
          </w:p>
          <w:p w:rsidR="00DA4D10"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Routine </w:t>
            </w:r>
            <w:r>
              <w:rPr>
                <w:rFonts w:ascii="Times New Roman" w:hAnsi="Times New Roman" w:cs="Times New Roman"/>
                <w:sz w:val="24"/>
                <w:szCs w:val="24"/>
              </w:rPr>
              <w:t>foot care for non-diabetics</w:t>
            </w:r>
          </w:p>
          <w:p w:rsidR="00DA4D10" w:rsidRPr="00CF58EC" w:rsidRDefault="00BC5901"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Weight loss programs</w:t>
            </w:r>
          </w:p>
        </w:tc>
      </w:tr>
    </w:tbl>
    <w:p w:rsidR="00DA4D10" w:rsidRDefault="00BC5901" w:rsidP="00F4001C">
      <w:pPr>
        <w:tabs>
          <w:tab w:val="right" w:pos="14400"/>
        </w:tabs>
        <w:spacing w:after="0" w:line="240" w:lineRule="auto"/>
        <w:rPr>
          <w:rFonts w:ascii="Times New Roman" w:hAnsi="Times New Roman" w:cs="Times New Roman" w:hint="default"/>
          <w:sz w:val="12"/>
          <w:szCs w:val="12"/>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EE447C">
        <w:trPr>
          <w:cantSplit/>
          <w:trHeight w:val="300"/>
          <w:tblHeader/>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DA4D10" w:rsidRPr="00CF58EC" w:rsidRDefault="00BC5901" w:rsidP="00F4001C">
            <w:pPr>
              <w:keepNext/>
              <w:spacing w:before="120" w:after="120" w:line="240" w:lineRule="auto"/>
              <w:rPr>
                <w:rFonts w:ascii="Times New Roman" w:hAnsi="Times New Roman" w:cs="Times New Roman" w:hint="default"/>
                <w:b/>
                <w:bCs/>
                <w:color w:val="000000"/>
                <w:sz w:val="24"/>
                <w:szCs w:val="24"/>
              </w:rPr>
            </w:pPr>
            <w:r w:rsidRPr="00BA1510">
              <w:rPr>
                <w:rFonts w:ascii="Times New Roman" w:hAnsi="Times New Roman" w:cs="Times New Roman"/>
                <w:b/>
                <w:bCs/>
                <w:color w:val="000000"/>
                <w:sz w:val="24"/>
                <w:szCs w:val="24"/>
              </w:rPr>
              <w:t>Other Covered Services (This isn’t a complete list. Check your policy or plan document for other covered services and your costs for these services.)</w:t>
            </w:r>
          </w:p>
        </w:tc>
      </w:tr>
      <w:tr w:rsidR="00EE447C">
        <w:trPr>
          <w:cantSplit/>
          <w:trHeight w:val="300"/>
        </w:trPr>
        <w:tc>
          <w:tcPr>
            <w:tcW w:w="4896" w:type="dxa"/>
            <w:tcBorders>
              <w:top w:val="single" w:sz="6" w:space="0" w:color="0064C8"/>
              <w:left w:val="single" w:sz="4" w:space="0" w:color="0064C8"/>
              <w:bottom w:val="single" w:sz="6" w:space="0" w:color="0064C8"/>
              <w:right w:val="nil"/>
            </w:tcBorders>
          </w:tcPr>
          <w:p w:rsidR="00DA4D10" w:rsidRPr="00CF58EC" w:rsidRDefault="00BC5901" w:rsidP="00F4001C">
            <w:pPr>
              <w:keepNext/>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Chiropractic care</w:t>
            </w:r>
          </w:p>
        </w:tc>
        <w:tc>
          <w:tcPr>
            <w:tcW w:w="4896" w:type="dxa"/>
            <w:tcBorders>
              <w:top w:val="single" w:sz="6" w:space="0" w:color="0064C8"/>
              <w:left w:val="nil"/>
              <w:bottom w:val="single" w:sz="6" w:space="0" w:color="0064C8"/>
              <w:right w:val="nil"/>
            </w:tcBorders>
          </w:tcPr>
          <w:p w:rsidR="00DA4D10" w:rsidRPr="00CF58EC" w:rsidRDefault="00BC5901" w:rsidP="00F4001C">
            <w:pPr>
              <w:keepNext/>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Hearing aids for children under 18</w:t>
            </w:r>
          </w:p>
        </w:tc>
        <w:tc>
          <w:tcPr>
            <w:tcW w:w="4896" w:type="dxa"/>
            <w:tcBorders>
              <w:top w:val="single" w:sz="6" w:space="0" w:color="0064C8"/>
              <w:left w:val="nil"/>
              <w:bottom w:val="single" w:sz="6" w:space="0" w:color="0064C8"/>
              <w:right w:val="single" w:sz="6" w:space="0" w:color="0064C8"/>
            </w:tcBorders>
            <w:noWrap/>
          </w:tcPr>
          <w:p w:rsidR="00DA4D10" w:rsidRPr="00CF58EC" w:rsidRDefault="00BC5901" w:rsidP="00F4001C">
            <w:pPr>
              <w:keepNext/>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Non-emergency care when traveling outside the U.S.</w:t>
            </w:r>
          </w:p>
        </w:tc>
      </w:tr>
    </w:tbl>
    <w:p w:rsidR="00DA4D10" w:rsidRPr="0034635E" w:rsidRDefault="00BC5901" w:rsidP="001E2704">
      <w:pPr>
        <w:tabs>
          <w:tab w:val="right" w:pos="14400"/>
        </w:tabs>
        <w:spacing w:after="0" w:line="240" w:lineRule="auto"/>
        <w:rPr>
          <w:rFonts w:ascii="Times New Roman" w:hAnsi="Times New Roman" w:cs="Times New Roman" w:hint="default"/>
          <w:b/>
          <w:bCs/>
          <w:sz w:val="20"/>
          <w:szCs w:val="20"/>
        </w:rPr>
      </w:pPr>
    </w:p>
    <w:p w:rsidR="00881152" w:rsidRDefault="00BC5901" w:rsidP="00060793">
      <w:pPr>
        <w:keepNext/>
        <w:keepLines/>
        <w:spacing w:after="0" w:line="240" w:lineRule="auto"/>
        <w:rPr>
          <w:rFonts w:ascii="Times New Roman" w:hAnsi="Times New Roman" w:cs="Times New Roman" w:hint="default"/>
          <w:b/>
          <w:bCs/>
          <w:color w:val="0080BE"/>
          <w:sz w:val="28"/>
          <w:szCs w:val="28"/>
        </w:rPr>
      </w:pPr>
      <w:r w:rsidRPr="00881152">
        <w:rPr>
          <w:rFonts w:ascii="Times New Roman" w:hAnsi="Times New Roman" w:cs="Times New Roman"/>
          <w:b/>
          <w:bCs/>
          <w:color w:val="0080BE"/>
          <w:sz w:val="28"/>
          <w:szCs w:val="28"/>
        </w:rPr>
        <w:t>Your Rights to Continue Coverage:</w:t>
      </w:r>
    </w:p>
    <w:p w:rsidR="00626A17" w:rsidRPr="00626A17" w:rsidRDefault="00BC5901" w:rsidP="00060793">
      <w:pPr>
        <w:keepLines/>
        <w:autoSpaceDE w:val="0"/>
        <w:autoSpaceDN w:val="0"/>
        <w:adjustRightInd w:val="0"/>
        <w:spacing w:after="120" w:line="240" w:lineRule="auto"/>
        <w:rPr>
          <w:rFonts w:ascii="Times New Roman" w:hAnsi="Times New Roman" w:cs="Times New Roman" w:hint="default"/>
          <w:color w:val="000000"/>
          <w:sz w:val="24"/>
          <w:szCs w:val="24"/>
        </w:rPr>
      </w:pPr>
      <w:r w:rsidRPr="00626A17">
        <w:rPr>
          <w:rFonts w:ascii="Times New Roman" w:hAnsi="Times New Roman" w:cs="Times New Roman"/>
          <w:color w:val="000000"/>
          <w:sz w:val="24"/>
          <w:szCs w:val="24"/>
        </w:rPr>
        <w:t>If you lose coverage under the plan, then, depending upon the circumstances, Federal and State laws may provide protections that allo</w:t>
      </w:r>
      <w:r>
        <w:rPr>
          <w:rFonts w:ascii="Times New Roman" w:hAnsi="Times New Roman" w:cs="Times New Roman"/>
          <w:color w:val="000000"/>
          <w:sz w:val="24"/>
          <w:szCs w:val="24"/>
        </w:rPr>
        <w:t xml:space="preserve">w you to keep health coverage. </w:t>
      </w:r>
      <w:r w:rsidRPr="00626A17">
        <w:rPr>
          <w:rFonts w:ascii="Times New Roman" w:hAnsi="Times New Roman" w:cs="Times New Roman"/>
          <w:color w:val="000000"/>
          <w:sz w:val="24"/>
          <w:szCs w:val="24"/>
        </w:rPr>
        <w:t xml:space="preserve">Any such rights may be limited in duration and will require you to pay a </w:t>
      </w:r>
      <w:r w:rsidRPr="0047632C">
        <w:rPr>
          <w:rFonts w:ascii="Times New Roman" w:hAnsi="Times New Roman" w:cs="Times New Roman"/>
          <w:b/>
          <w:bCs/>
          <w:color w:val="000000"/>
          <w:sz w:val="24"/>
          <w:szCs w:val="24"/>
          <w:u w:val="single"/>
        </w:rPr>
        <w:t>premium</w:t>
      </w:r>
      <w:r w:rsidRPr="00626A17">
        <w:rPr>
          <w:rFonts w:ascii="Times New Roman" w:hAnsi="Times New Roman" w:cs="Times New Roman"/>
          <w:color w:val="000000"/>
          <w:sz w:val="24"/>
          <w:szCs w:val="24"/>
        </w:rPr>
        <w:t xml:space="preserve">, which may be significantly higher than the </w:t>
      </w:r>
      <w:r w:rsidRPr="0047632C">
        <w:rPr>
          <w:rFonts w:ascii="Times New Roman" w:hAnsi="Times New Roman" w:cs="Times New Roman"/>
          <w:b/>
          <w:bCs/>
          <w:color w:val="000000"/>
          <w:sz w:val="24"/>
          <w:szCs w:val="24"/>
          <w:u w:val="single"/>
        </w:rPr>
        <w:t>premium</w:t>
      </w:r>
      <w:r w:rsidRPr="00626A17">
        <w:rPr>
          <w:rFonts w:ascii="Times New Roman" w:hAnsi="Times New Roman" w:cs="Times New Roman"/>
          <w:color w:val="000000"/>
          <w:sz w:val="24"/>
          <w:szCs w:val="24"/>
        </w:rPr>
        <w:t xml:space="preserve"> you pay</w:t>
      </w:r>
      <w:r>
        <w:rPr>
          <w:rFonts w:ascii="Times New Roman" w:hAnsi="Times New Roman" w:cs="Times New Roman"/>
          <w:color w:val="000000"/>
          <w:sz w:val="24"/>
          <w:szCs w:val="24"/>
        </w:rPr>
        <w:t xml:space="preserve"> while covered under the plan. </w:t>
      </w:r>
      <w:r w:rsidRPr="00626A17">
        <w:rPr>
          <w:rFonts w:ascii="Times New Roman" w:hAnsi="Times New Roman" w:cs="Times New Roman"/>
          <w:color w:val="000000"/>
          <w:sz w:val="24"/>
          <w:szCs w:val="24"/>
        </w:rPr>
        <w:t xml:space="preserve">Other limitations on your rights to continue coverage may also apply. </w:t>
      </w:r>
    </w:p>
    <w:p w:rsidR="00EA5979" w:rsidRPr="000D34DE" w:rsidRDefault="00BC5901" w:rsidP="00060793">
      <w:pPr>
        <w:keepLines/>
        <w:autoSpaceDE w:val="0"/>
        <w:autoSpaceDN w:val="0"/>
        <w:adjustRightInd w:val="0"/>
        <w:spacing w:after="120" w:line="240" w:lineRule="auto"/>
        <w:rPr>
          <w:rFonts w:ascii="Times New Roman" w:hAnsi="Times New Roman" w:cs="Times New Roman" w:hint="default"/>
          <w:color w:val="000000"/>
          <w:sz w:val="24"/>
          <w:szCs w:val="24"/>
        </w:rPr>
      </w:pPr>
      <w:r w:rsidRPr="00626A17">
        <w:rPr>
          <w:rFonts w:ascii="Times New Roman" w:hAnsi="Times New Roman" w:cs="Times New Roman"/>
          <w:color w:val="000000"/>
          <w:sz w:val="24"/>
          <w:szCs w:val="24"/>
        </w:rPr>
        <w:t>For more infor</w:t>
      </w:r>
      <w:r w:rsidRPr="00626A17">
        <w:rPr>
          <w:rFonts w:ascii="Times New Roman" w:hAnsi="Times New Roman" w:cs="Times New Roman"/>
          <w:color w:val="000000"/>
          <w:sz w:val="24"/>
          <w:szCs w:val="24"/>
        </w:rPr>
        <w:t xml:space="preserve">mation on your rights to continue coverage, contact the plan at </w:t>
      </w:r>
      <w:r>
        <w:rPr>
          <w:rFonts w:ascii="Times New Roman" w:hAnsi="Times New Roman" w:cs="Times New Roman"/>
          <w:b/>
          <w:bCs/>
          <w:color w:val="808080"/>
          <w:sz w:val="24"/>
          <w:szCs w:val="24"/>
        </w:rPr>
        <w:t>1-800-565-9140</w:t>
      </w:r>
      <w:r w:rsidRPr="00626A17">
        <w:rPr>
          <w:rFonts w:ascii="Times New Roman" w:hAnsi="Times New Roman" w:cs="Times New Roman"/>
          <w:color w:val="000000"/>
          <w:sz w:val="24"/>
          <w:szCs w:val="24"/>
        </w:rPr>
        <w:t xml:space="preserve">. You may also contact your state insurance department, the U.S. Department of Labor, Employee Benefits Security Administration at </w:t>
      </w:r>
      <w:r w:rsidRPr="00C26FDD">
        <w:rPr>
          <w:rFonts w:ascii="Times New Roman" w:hAnsi="Times New Roman" w:cs="Times New Roman"/>
          <w:b/>
          <w:bCs/>
          <w:color w:val="808080"/>
          <w:sz w:val="24"/>
          <w:szCs w:val="24"/>
        </w:rPr>
        <w:t>1-866-444-3272</w:t>
      </w:r>
      <w:r w:rsidRPr="00626A17">
        <w:rPr>
          <w:rFonts w:ascii="Times New Roman" w:hAnsi="Times New Roman" w:cs="Times New Roman"/>
          <w:color w:val="000000"/>
          <w:sz w:val="24"/>
          <w:szCs w:val="24"/>
        </w:rPr>
        <w:t xml:space="preserve"> or </w:t>
      </w:r>
      <w:r w:rsidRPr="00C26FDD">
        <w:rPr>
          <w:rFonts w:ascii="Times New Roman" w:hAnsi="Times New Roman" w:cs="Times New Roman"/>
          <w:b/>
          <w:bCs/>
          <w:color w:val="808080"/>
          <w:sz w:val="24"/>
          <w:szCs w:val="24"/>
        </w:rPr>
        <w:t>www.dol.gov/ebsa</w:t>
      </w:r>
      <w:r w:rsidRPr="00626A17">
        <w:rPr>
          <w:rFonts w:ascii="Times New Roman" w:hAnsi="Times New Roman" w:cs="Times New Roman"/>
          <w:color w:val="000000"/>
          <w:sz w:val="24"/>
          <w:szCs w:val="24"/>
        </w:rPr>
        <w:t xml:space="preserve">, or the U.S. Department of Health and Human Services at </w:t>
      </w:r>
      <w:r w:rsidRPr="00C26FDD">
        <w:rPr>
          <w:rFonts w:ascii="Times New Roman" w:hAnsi="Times New Roman" w:cs="Times New Roman"/>
          <w:b/>
          <w:bCs/>
          <w:color w:val="808080"/>
          <w:sz w:val="24"/>
          <w:szCs w:val="24"/>
        </w:rPr>
        <w:t>1-877-267-2323 x61565</w:t>
      </w:r>
      <w:r w:rsidRPr="00626A17">
        <w:rPr>
          <w:rFonts w:ascii="Times New Roman" w:hAnsi="Times New Roman" w:cs="Times New Roman"/>
          <w:color w:val="000000"/>
          <w:sz w:val="24"/>
          <w:szCs w:val="24"/>
        </w:rPr>
        <w:t xml:space="preserve"> or </w:t>
      </w:r>
      <w:r w:rsidRPr="00C26FDD">
        <w:rPr>
          <w:rFonts w:ascii="Times New Roman" w:hAnsi="Times New Roman" w:cs="Times New Roman"/>
          <w:b/>
          <w:bCs/>
          <w:color w:val="808080"/>
          <w:sz w:val="24"/>
          <w:szCs w:val="24"/>
        </w:rPr>
        <w:t>www.cciio.cms.gov</w:t>
      </w:r>
      <w:r w:rsidRPr="00626A17">
        <w:rPr>
          <w:rFonts w:ascii="Times New Roman" w:hAnsi="Times New Roman" w:cs="Times New Roman"/>
          <w:color w:val="000000"/>
          <w:sz w:val="24"/>
          <w:szCs w:val="24"/>
        </w:rPr>
        <w:t>.</w:t>
      </w:r>
    </w:p>
    <w:p w:rsidR="002914BD" w:rsidRPr="0034635E" w:rsidRDefault="00BC5901" w:rsidP="00143614">
      <w:pPr>
        <w:keepNext/>
        <w:keepLines/>
        <w:autoSpaceDE w:val="0"/>
        <w:autoSpaceDN w:val="0"/>
        <w:adjustRightInd w:val="0"/>
        <w:spacing w:after="0" w:line="240" w:lineRule="auto"/>
        <w:rPr>
          <w:rFonts w:ascii="Times New Roman" w:hAnsi="Times New Roman" w:cs="Times New Roman" w:hint="default"/>
        </w:rPr>
      </w:pPr>
      <w:r w:rsidRPr="0034635E">
        <w:rPr>
          <w:rFonts w:ascii="Times New Roman" w:hAnsi="Times New Roman" w:cs="Times New Roman"/>
          <w:b/>
          <w:bCs/>
          <w:color w:val="0080BE"/>
          <w:sz w:val="28"/>
          <w:szCs w:val="28"/>
        </w:rPr>
        <w:t xml:space="preserve">Your </w:t>
      </w:r>
      <w:r w:rsidRPr="00E84286">
        <w:rPr>
          <w:rFonts w:ascii="Times New Roman" w:hAnsi="Times New Roman" w:cs="Times New Roman"/>
          <w:b/>
          <w:bCs/>
          <w:color w:val="0080BE"/>
          <w:sz w:val="28"/>
          <w:szCs w:val="28"/>
        </w:rPr>
        <w:t>Grievance</w:t>
      </w:r>
      <w:r w:rsidRPr="0034635E">
        <w:rPr>
          <w:rFonts w:ascii="Times New Roman" w:hAnsi="Times New Roman" w:cs="Times New Roman"/>
          <w:b/>
          <w:bCs/>
          <w:color w:val="0080BE"/>
          <w:sz w:val="28"/>
          <w:szCs w:val="28"/>
        </w:rPr>
        <w:t xml:space="preserve"> and Appeals Rights:</w:t>
      </w:r>
    </w:p>
    <w:p w:rsidR="00281068" w:rsidRPr="00281068" w:rsidRDefault="00BC5901" w:rsidP="00060793">
      <w:pPr>
        <w:keepLines/>
        <w:autoSpaceDE w:val="0"/>
        <w:autoSpaceDN w:val="0"/>
        <w:adjustRightInd w:val="0"/>
        <w:spacing w:after="0" w:line="240" w:lineRule="auto"/>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If you have a complaint or are dissatisfied with a denial of coverage for claims under your plan, you may be able to</w:t>
      </w:r>
      <w:r w:rsidRPr="0034635E">
        <w:rPr>
          <w:rFonts w:ascii="Times New Roman" w:hAnsi="Times New Roman" w:cs="Times New Roman"/>
          <w:b/>
          <w:bCs/>
          <w:color w:val="0080BE"/>
          <w:sz w:val="24"/>
          <w:szCs w:val="24"/>
        </w:rPr>
        <w:t xml:space="preserve"> app</w:t>
      </w:r>
      <w:r w:rsidRPr="0034635E">
        <w:rPr>
          <w:rFonts w:ascii="Times New Roman" w:hAnsi="Times New Roman" w:cs="Times New Roman"/>
          <w:b/>
          <w:bCs/>
          <w:color w:val="0080BE"/>
          <w:sz w:val="24"/>
          <w:szCs w:val="24"/>
        </w:rPr>
        <w:t>eal</w:t>
      </w:r>
      <w:r w:rsidRPr="0034635E">
        <w:rPr>
          <w:rFonts w:ascii="Times New Roman" w:hAnsi="Times New Roman" w:cs="Times New Roman"/>
          <w:color w:val="000000"/>
          <w:sz w:val="24"/>
          <w:szCs w:val="24"/>
        </w:rPr>
        <w:t xml:space="preserve"> or file a </w:t>
      </w:r>
      <w:r w:rsidRPr="0034635E">
        <w:rPr>
          <w:rFonts w:ascii="Times New Roman" w:hAnsi="Times New Roman" w:cs="Times New Roman"/>
          <w:b/>
          <w:bCs/>
          <w:color w:val="0080BE"/>
          <w:sz w:val="24"/>
          <w:szCs w:val="24"/>
        </w:rPr>
        <w:t>grievance</w:t>
      </w:r>
      <w:r w:rsidRPr="003463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6775">
        <w:rPr>
          <w:rFonts w:ascii="Times New Roman" w:hAnsi="Times New Roman" w:cs="Times New Roman"/>
          <w:color w:val="000000"/>
          <w:sz w:val="24"/>
          <w:szCs w:val="24"/>
        </w:rPr>
        <w:t xml:space="preserve">For </w:t>
      </w:r>
      <w:r w:rsidRPr="00281068">
        <w:rPr>
          <w:rFonts w:ascii="Times New Roman" w:hAnsi="Times New Roman" w:cs="Times New Roman"/>
          <w:color w:val="000000"/>
          <w:sz w:val="24"/>
          <w:szCs w:val="24"/>
        </w:rPr>
        <w:t>questions about your rights, this notice, or assistance, you can contact:</w:t>
      </w:r>
    </w:p>
    <w:p w:rsidR="00281068" w:rsidRPr="00281068" w:rsidRDefault="00BC5901" w:rsidP="00060793">
      <w:pPr>
        <w:keepLines/>
        <w:autoSpaceDE w:val="0"/>
        <w:autoSpaceDN w:val="0"/>
        <w:adjustRightInd w:val="0"/>
        <w:spacing w:after="0" w:line="240" w:lineRule="auto"/>
        <w:rPr>
          <w:rFonts w:ascii="Times New Roman" w:hAnsi="Times New Roman" w:cs="Times New Roman" w:hint="default"/>
          <w:color w:val="000000"/>
          <w:sz w:val="24"/>
          <w:szCs w:val="24"/>
        </w:rPr>
      </w:pPr>
    </w:p>
    <w:p w:rsidR="00281068" w:rsidRPr="00281068" w:rsidRDefault="00BC5901" w:rsidP="00060793">
      <w:pPr>
        <w:keepLines/>
        <w:numPr>
          <w:ilvl w:val="0"/>
          <w:numId w:val="42"/>
        </w:numPr>
        <w:autoSpaceDE w:val="0"/>
        <w:autoSpaceDN w:val="0"/>
        <w:adjustRightInd w:val="0"/>
        <w:spacing w:after="0" w:line="240" w:lineRule="auto"/>
        <w:rPr>
          <w:rFonts w:ascii="Times New Roman" w:hAnsi="Times New Roman" w:cs="Times New Roman" w:hint="default"/>
          <w:color w:val="000000"/>
          <w:sz w:val="24"/>
          <w:szCs w:val="24"/>
        </w:rPr>
      </w:pPr>
      <w:r w:rsidRPr="00281068">
        <w:rPr>
          <w:rFonts w:ascii="Times New Roman" w:hAnsi="Times New Roman" w:cs="Times New Roman"/>
          <w:color w:val="000000"/>
          <w:sz w:val="24"/>
          <w:szCs w:val="24"/>
        </w:rPr>
        <w:t xml:space="preserve">Your Plan at </w:t>
      </w:r>
      <w:r w:rsidRPr="00281068">
        <w:rPr>
          <w:rFonts w:ascii="Times New Roman" w:hAnsi="Times New Roman" w:cs="Times New Roman"/>
          <w:b/>
          <w:bCs/>
          <w:color w:val="808080"/>
          <w:sz w:val="24"/>
          <w:szCs w:val="24"/>
        </w:rPr>
        <w:t>1-800-565-9140</w:t>
      </w:r>
      <w:r w:rsidRPr="00281068">
        <w:rPr>
          <w:rFonts w:ascii="Times New Roman" w:hAnsi="Times New Roman" w:cs="Times New Roman"/>
          <w:color w:val="000000"/>
          <w:sz w:val="24"/>
          <w:szCs w:val="24"/>
        </w:rPr>
        <w:t xml:space="preserve"> or </w:t>
      </w:r>
      <w:r w:rsidRPr="00281068">
        <w:rPr>
          <w:rFonts w:ascii="Times New Roman" w:hAnsi="Times New Roman" w:cs="Times New Roman"/>
          <w:b/>
          <w:bCs/>
          <w:color w:val="808080"/>
          <w:sz w:val="24"/>
          <w:szCs w:val="24"/>
        </w:rPr>
        <w:t>www.bcbst.com</w:t>
      </w:r>
      <w:r w:rsidRPr="00281068">
        <w:rPr>
          <w:rFonts w:ascii="Times New Roman" w:hAnsi="Times New Roman" w:cs="Times New Roman"/>
          <w:color w:val="000000"/>
          <w:sz w:val="24"/>
          <w:szCs w:val="24"/>
        </w:rPr>
        <w:t>.</w:t>
      </w:r>
    </w:p>
    <w:p w:rsidR="007B5CC7" w:rsidRPr="00590D70" w:rsidRDefault="00BC5901" w:rsidP="00060793">
      <w:pPr>
        <w:keepLines/>
        <w:numPr>
          <w:ilvl w:val="0"/>
          <w:numId w:val="42"/>
        </w:numPr>
        <w:autoSpaceDE w:val="0"/>
        <w:autoSpaceDN w:val="0"/>
        <w:adjustRightInd w:val="0"/>
        <w:spacing w:after="0" w:line="240" w:lineRule="auto"/>
        <w:rPr>
          <w:rFonts w:ascii="Courier New" w:hAnsi="Courier New" w:cs="Courier New" w:hint="default"/>
          <w:color w:val="000000"/>
          <w:sz w:val="24"/>
          <w:szCs w:val="24"/>
        </w:rPr>
      </w:pPr>
      <w:r w:rsidRPr="00281068">
        <w:rPr>
          <w:rFonts w:ascii="Times New Roman" w:hAnsi="Times New Roman" w:cs="Times New Roman"/>
          <w:color w:val="000000"/>
          <w:sz w:val="24"/>
          <w:szCs w:val="24"/>
        </w:rPr>
        <w:t>T</w:t>
      </w:r>
      <w:r w:rsidRPr="00281068">
        <w:rPr>
          <w:rFonts w:ascii="Times New Roman" w:hAnsi="Times New Roman" w:cs="Times New Roman"/>
          <w:color w:val="000000"/>
          <w:sz w:val="24"/>
          <w:szCs w:val="24"/>
        </w:rPr>
        <w:t>he Department of Labor’</w:t>
      </w:r>
      <w:r w:rsidRPr="00281068">
        <w:rPr>
          <w:rFonts w:ascii="Times New Roman" w:hAnsi="Times New Roman" w:cs="Times New Roman"/>
          <w:color w:val="000000"/>
          <w:sz w:val="24"/>
          <w:szCs w:val="24"/>
        </w:rPr>
        <w:t xml:space="preserve">s Employee Benefits Security Administration at </w:t>
      </w:r>
      <w:r w:rsidRPr="00281068">
        <w:rPr>
          <w:rFonts w:ascii="Times New Roman" w:hAnsi="Times New Roman" w:cs="Times New Roman"/>
          <w:b/>
          <w:bCs/>
          <w:color w:val="808080"/>
          <w:sz w:val="24"/>
          <w:szCs w:val="24"/>
        </w:rPr>
        <w:t>1-866-444-3272</w:t>
      </w:r>
      <w:r w:rsidRPr="00281068">
        <w:rPr>
          <w:rFonts w:ascii="Times New Roman" w:hAnsi="Times New Roman" w:cs="Times New Roman"/>
          <w:color w:val="000000"/>
          <w:sz w:val="24"/>
          <w:szCs w:val="24"/>
        </w:rPr>
        <w:t xml:space="preserve"> or </w:t>
      </w:r>
      <w:r w:rsidRPr="00281068">
        <w:rPr>
          <w:rFonts w:ascii="Times New Roman" w:hAnsi="Times New Roman" w:cs="Times New Roman"/>
          <w:b/>
          <w:bCs/>
          <w:color w:val="808080"/>
          <w:sz w:val="24"/>
          <w:szCs w:val="24"/>
        </w:rPr>
        <w:t>www.dol.gov/ebsa/healthreform</w:t>
      </w:r>
      <w:r w:rsidRPr="00281068">
        <w:rPr>
          <w:rFonts w:ascii="Times New Roman" w:hAnsi="Times New Roman" w:cs="Times New Roman"/>
          <w:color w:val="808080"/>
          <w:sz w:val="24"/>
          <w:szCs w:val="24"/>
        </w:rPr>
        <w:t>.</w:t>
      </w:r>
      <w:r w:rsidRPr="006E081E">
        <w:rPr>
          <w:rFonts w:ascii="Courier New" w:hAnsi="Courier New" w:cs="Courier New"/>
          <w:color w:val="000000"/>
          <w:sz w:val="24"/>
          <w:szCs w:val="24"/>
        </w:rPr>
        <w:t xml:space="preserve"> </w:t>
      </w:r>
    </w:p>
    <w:p w:rsidR="003428D3" w:rsidRPr="00D35486" w:rsidRDefault="00BC5901" w:rsidP="00060793">
      <w:pPr>
        <w:keepLines/>
        <w:autoSpaceDE w:val="0"/>
        <w:autoSpaceDN w:val="0"/>
        <w:adjustRightInd w:val="0"/>
        <w:spacing w:after="0" w:line="240" w:lineRule="auto"/>
        <w:rPr>
          <w:rFonts w:ascii="Times New Roman" w:hAnsi="Times New Roman" w:cs="Times New Roman" w:hint="default"/>
          <w:b/>
          <w:bCs/>
          <w:color w:val="0080BE"/>
          <w:sz w:val="28"/>
          <w:szCs w:val="28"/>
        </w:rPr>
      </w:pPr>
      <w:r w:rsidRPr="00D35486">
        <w:rPr>
          <w:rFonts w:ascii="Times New Roman" w:hAnsi="Times New Roman" w:cs="Times New Roman"/>
          <w:b/>
          <w:bCs/>
          <w:color w:val="0080BE"/>
          <w:sz w:val="28"/>
          <w:szCs w:val="28"/>
        </w:rPr>
        <w:t>Does this Coverage Provide Minimum Essential Coverage?</w:t>
      </w:r>
    </w:p>
    <w:p w:rsidR="003428D3" w:rsidRPr="00D35486" w:rsidRDefault="00BC5901" w:rsidP="003428D3">
      <w:pPr>
        <w:keepLines/>
        <w:tabs>
          <w:tab w:val="center" w:pos="4680"/>
          <w:tab w:val="right" w:pos="9360"/>
        </w:tabs>
        <w:spacing w:after="120" w:line="240" w:lineRule="auto"/>
        <w:rPr>
          <w:rFonts w:ascii="Times New Roman" w:hAnsi="Times New Roman" w:cs="Times New Roman" w:hint="default"/>
          <w:sz w:val="24"/>
          <w:szCs w:val="24"/>
        </w:rPr>
      </w:pPr>
      <w:r w:rsidRPr="00D35486">
        <w:rPr>
          <w:rFonts w:ascii="Times New Roman" w:hAnsi="Times New Roman" w:cs="Times New Roman"/>
          <w:sz w:val="24"/>
          <w:szCs w:val="24"/>
        </w:rPr>
        <w:t xml:space="preserve">The Affordable Care Act requires most people to have health care coverage that qualifies as “minimum essential coverage.”  </w:t>
      </w:r>
      <w:r w:rsidRPr="00D35486">
        <w:rPr>
          <w:rFonts w:ascii="Times New Roman" w:hAnsi="Times New Roman" w:cs="Times New Roman"/>
          <w:b/>
          <w:bCs/>
          <w:sz w:val="24"/>
          <w:szCs w:val="24"/>
        </w:rPr>
        <w:t xml:space="preserve">This plan or policy </w:t>
      </w:r>
      <w:r w:rsidRPr="0079426D">
        <w:rPr>
          <w:rFonts w:ascii="Times New Roman" w:hAnsi="Times New Roman" w:cs="Times New Roman"/>
          <w:b/>
          <w:bCs/>
          <w:sz w:val="24"/>
          <w:szCs w:val="24"/>
          <w:highlight w:val="yellow"/>
          <w:u w:val="single"/>
        </w:rPr>
        <w:t>[does/does not]</w:t>
      </w:r>
      <w:r w:rsidRPr="00D35486">
        <w:rPr>
          <w:rFonts w:ascii="Times New Roman" w:hAnsi="Times New Roman" w:cs="Times New Roman"/>
          <w:b/>
          <w:bCs/>
          <w:sz w:val="24"/>
          <w:szCs w:val="24"/>
          <w:u w:val="single"/>
        </w:rPr>
        <w:t xml:space="preserve"> provide</w:t>
      </w:r>
      <w:r w:rsidRPr="00D35486">
        <w:rPr>
          <w:rFonts w:ascii="Times New Roman" w:hAnsi="Times New Roman" w:cs="Times New Roman"/>
          <w:b/>
          <w:bCs/>
          <w:sz w:val="24"/>
          <w:szCs w:val="24"/>
        </w:rPr>
        <w:t xml:space="preserve"> minimum essential coverage.  </w:t>
      </w:r>
    </w:p>
    <w:p w:rsidR="003428D3" w:rsidRPr="00D35486" w:rsidRDefault="00BC5901" w:rsidP="00143614">
      <w:pPr>
        <w:keepLines/>
        <w:spacing w:after="0" w:line="240" w:lineRule="auto"/>
        <w:rPr>
          <w:rFonts w:ascii="Times New Roman" w:hAnsi="Times New Roman" w:cs="Times New Roman" w:hint="default"/>
          <w:b/>
          <w:bCs/>
          <w:color w:val="0080BE"/>
          <w:sz w:val="28"/>
          <w:szCs w:val="28"/>
        </w:rPr>
      </w:pPr>
      <w:r w:rsidRPr="00D35486">
        <w:rPr>
          <w:rFonts w:ascii="Times New Roman" w:hAnsi="Times New Roman" w:cs="Times New Roman"/>
          <w:b/>
          <w:bCs/>
          <w:color w:val="0080BE"/>
          <w:sz w:val="28"/>
          <w:szCs w:val="28"/>
        </w:rPr>
        <w:t>Does this Coverage Meet the Minimum Value Standard?</w:t>
      </w:r>
    </w:p>
    <w:p w:rsidR="003B6F61" w:rsidRDefault="00BC5901" w:rsidP="003428D3">
      <w:pPr>
        <w:keepLines/>
        <w:autoSpaceDE w:val="0"/>
        <w:autoSpaceDN w:val="0"/>
        <w:adjustRightInd w:val="0"/>
        <w:spacing w:after="0" w:line="240" w:lineRule="auto"/>
        <w:rPr>
          <w:rFonts w:ascii="Times New Roman" w:hAnsi="Times New Roman" w:cs="Times New Roman" w:hint="default"/>
          <w:b/>
          <w:bCs/>
          <w:sz w:val="24"/>
          <w:szCs w:val="24"/>
        </w:rPr>
      </w:pPr>
      <w:r w:rsidRPr="00D35486">
        <w:rPr>
          <w:rFonts w:ascii="Times New Roman" w:hAnsi="Times New Roman" w:cs="Times New Roman"/>
          <w:sz w:val="24"/>
          <w:szCs w:val="24"/>
        </w:rPr>
        <w:t xml:space="preserve">The Affordable Care Act establishes a minimum value standard of benefits of a health plan.  The minimum value standard is 60% (actuarial value).  </w:t>
      </w:r>
      <w:r w:rsidRPr="00D35486">
        <w:rPr>
          <w:rFonts w:ascii="Times New Roman" w:hAnsi="Times New Roman" w:cs="Times New Roman"/>
          <w:b/>
          <w:bCs/>
          <w:sz w:val="24"/>
          <w:szCs w:val="24"/>
        </w:rPr>
        <w:t xml:space="preserve">This health coverage </w:t>
      </w:r>
      <w:r w:rsidRPr="0079426D">
        <w:rPr>
          <w:rFonts w:ascii="Times New Roman" w:hAnsi="Times New Roman" w:cs="Times New Roman"/>
          <w:b/>
          <w:bCs/>
          <w:sz w:val="24"/>
          <w:szCs w:val="24"/>
          <w:highlight w:val="yellow"/>
          <w:u w:val="single"/>
        </w:rPr>
        <w:t>[does/does not]</w:t>
      </w:r>
      <w:r w:rsidRPr="00D35486">
        <w:rPr>
          <w:rFonts w:ascii="Times New Roman" w:hAnsi="Times New Roman" w:cs="Times New Roman"/>
          <w:b/>
          <w:bCs/>
          <w:sz w:val="24"/>
          <w:szCs w:val="24"/>
          <w:u w:val="single"/>
        </w:rPr>
        <w:t xml:space="preserve"> meet</w:t>
      </w:r>
      <w:r w:rsidRPr="00D35486">
        <w:rPr>
          <w:rFonts w:ascii="Times New Roman" w:hAnsi="Times New Roman" w:cs="Times New Roman"/>
          <w:b/>
          <w:bCs/>
          <w:sz w:val="24"/>
          <w:szCs w:val="24"/>
        </w:rPr>
        <w:t xml:space="preserve"> the minimum value standard for the benefits it provides.</w:t>
      </w:r>
      <w:r>
        <w:rPr>
          <w:rFonts w:ascii="Times New Roman" w:hAnsi="Times New Roman" w:cs="Times New Roman"/>
          <w:b/>
          <w:bCs/>
          <w:sz w:val="24"/>
          <w:szCs w:val="24"/>
        </w:rPr>
        <w:t xml:space="preserve"> </w:t>
      </w:r>
    </w:p>
    <w:p w:rsidR="005827EC" w:rsidRDefault="00BC5901" w:rsidP="005827EC">
      <w:pPr>
        <w:keepLines/>
        <w:autoSpaceDE w:val="0"/>
        <w:autoSpaceDN w:val="0"/>
        <w:adjustRightInd w:val="0"/>
        <w:spacing w:after="0" w:line="240" w:lineRule="auto"/>
        <w:rPr>
          <w:rFonts w:ascii="Times New Roman" w:hAnsi="Times New Roman" w:cs="Times New Roman" w:hint="default"/>
          <w:color w:val="000000"/>
          <w:sz w:val="24"/>
          <w:szCs w:val="24"/>
        </w:rPr>
      </w:pPr>
      <w:bookmarkStart w:id="4" w:name="OLE_LINK1"/>
      <w:bookmarkStart w:id="5" w:name="OLE_LINK4"/>
      <w:bookmarkStart w:id="6" w:name="OLE_LINK5"/>
      <w:bookmarkStart w:id="7" w:name="OLE_LINK6"/>
      <w:bookmarkEnd w:id="4"/>
      <w:bookmarkEnd w:id="5"/>
      <w:bookmarkEnd w:id="6"/>
      <w:bookmarkEnd w:id="7"/>
    </w:p>
    <w:p w:rsidR="005827EC" w:rsidRPr="00AC1862" w:rsidRDefault="00BC5901" w:rsidP="005827EC">
      <w:pPr>
        <w:keepNext/>
        <w:keepLines/>
        <w:autoSpaceDE w:val="0"/>
        <w:autoSpaceDN w:val="0"/>
        <w:adjustRightInd w:val="0"/>
        <w:spacing w:before="120" w:after="0" w:line="240" w:lineRule="auto"/>
        <w:rPr>
          <w:rFonts w:ascii="Times New Roman" w:hAnsi="Times New Roman" w:cs="Times New Roman" w:hint="default"/>
          <w:b/>
          <w:bCs/>
          <w:color w:val="0080BE"/>
          <w:sz w:val="28"/>
          <w:szCs w:val="28"/>
        </w:rPr>
      </w:pPr>
      <w:r w:rsidRPr="00E84286">
        <w:rPr>
          <w:rFonts w:ascii="Times New Roman" w:hAnsi="Times New Roman" w:cs="Times New Roman"/>
          <w:b/>
          <w:bCs/>
          <w:color w:val="0080BE"/>
          <w:sz w:val="28"/>
          <w:szCs w:val="28"/>
        </w:rPr>
        <w:lastRenderedPageBreak/>
        <w:t>Language Access Services:</w:t>
      </w:r>
    </w:p>
    <w:p w:rsidR="005827EC" w:rsidRPr="00A67F15" w:rsidRDefault="00BC5901" w:rsidP="005827EC">
      <w:pPr>
        <w:pStyle w:val="Default"/>
        <w:keepNext/>
        <w:keepLines/>
        <w:rPr>
          <w:rFonts w:ascii="Times New Roman" w:hAnsi="Times New Roman" w:cs="Times New Roman" w:hint="default"/>
        </w:rPr>
      </w:pPr>
      <w:r w:rsidRPr="00AC1862">
        <w:rPr>
          <w:rFonts w:ascii="Times New Roman" w:hAnsi="Times New Roman" w:cs="Times New Roman"/>
        </w:rPr>
        <w:t xml:space="preserve">Spanish (Español): Para obtener asistencia en Español, llame al </w:t>
      </w:r>
      <w:r w:rsidRPr="00AC1862">
        <w:rPr>
          <w:rFonts w:ascii="Times New Roman" w:hAnsi="Times New Roman" w:cs="Times New Roman"/>
          <w:b/>
          <w:bCs/>
          <w:color w:val="808080"/>
        </w:rPr>
        <w:t>1-800-565-9140</w:t>
      </w:r>
      <w:r w:rsidRPr="00AC1862">
        <w:rPr>
          <w:rFonts w:ascii="Times New Roman" w:hAnsi="Times New Roman" w:cs="Times New Roman"/>
          <w:color w:val="auto"/>
        </w:rPr>
        <w:t>.</w:t>
      </w:r>
    </w:p>
    <w:p w:rsidR="005827EC" w:rsidRPr="00A67F15" w:rsidRDefault="00BC5901" w:rsidP="005827EC">
      <w:pPr>
        <w:pStyle w:val="Default"/>
        <w:keepNext/>
        <w:keepLines/>
        <w:rPr>
          <w:rFonts w:ascii="Times New Roman" w:hAnsi="Times New Roman" w:cs="Times New Roman" w:hint="default"/>
        </w:rPr>
      </w:pPr>
      <w:r w:rsidRPr="00A67F15">
        <w:rPr>
          <w:rFonts w:ascii="Times New Roman" w:hAnsi="Times New Roman" w:cs="Times New Roman"/>
        </w:rPr>
        <w:t xml:space="preserve">Tagalog (Tagalog): Kung kailangan ninyo ang tulong sa Tagalog tumawag sa </w:t>
      </w:r>
      <w:r w:rsidRPr="00A67F15">
        <w:rPr>
          <w:rFonts w:ascii="Times New Roman" w:hAnsi="Times New Roman" w:cs="Times New Roman"/>
          <w:b/>
          <w:bCs/>
          <w:color w:val="808080"/>
        </w:rPr>
        <w:t>1-800-565-9140</w:t>
      </w:r>
      <w:r w:rsidRPr="00A67F15">
        <w:rPr>
          <w:rFonts w:ascii="Times New Roman" w:hAnsi="Times New Roman" w:cs="Times New Roman"/>
          <w:color w:val="auto"/>
        </w:rPr>
        <w:t>.</w:t>
      </w:r>
    </w:p>
    <w:p w:rsidR="005827EC" w:rsidRPr="006B46EA" w:rsidRDefault="00BC5901" w:rsidP="005827EC">
      <w:pPr>
        <w:pStyle w:val="Default"/>
        <w:keepNext/>
        <w:keepLines/>
        <w:rPr>
          <w:rFonts w:eastAsia="Arial Unicode MS" w:hint="default"/>
        </w:rPr>
      </w:pPr>
      <w:r w:rsidRPr="00A67F15">
        <w:rPr>
          <w:rFonts w:ascii="Times New Roman" w:hAnsi="Times New Roman" w:cs="Times New Roman"/>
        </w:rPr>
        <w:t>Chinese (</w:t>
      </w:r>
      <w:r w:rsidRPr="00A67F15">
        <w:rPr>
          <w:rFonts w:ascii="Times New Roman" w:eastAsia="MS Mincho" w:hAnsi="Times New Roman" w:cs="MS Mincho" w:hint="eastAsia"/>
        </w:rPr>
        <w:t>中文</w:t>
      </w:r>
      <w:r w:rsidRPr="00A67F15">
        <w:rPr>
          <w:rFonts w:ascii="Times New Roman" w:eastAsia="MS Mincho" w:hAnsi="Times New Roman" w:cs="Times New Roman" w:hint="default"/>
        </w:rPr>
        <w:t xml:space="preserve">): </w:t>
      </w:r>
      <w:r w:rsidRPr="00A67F15">
        <w:rPr>
          <w:rFonts w:ascii="Times New Roman" w:eastAsia="MS Mincho" w:hAnsi="Times New Roman" w:cs="MS Mincho" w:hint="eastAsia"/>
        </w:rPr>
        <w:t>如果需要中文的帮助，</w:t>
      </w:r>
      <w:r w:rsidRPr="00A67F15">
        <w:rPr>
          <w:rFonts w:ascii="Times New Roman" w:eastAsia="Arial Unicode MS" w:hAnsi="Times New Roman" w:cs="Arial Unicode MS" w:hint="eastAsia"/>
        </w:rPr>
        <w:t>请拨打这个号码</w:t>
      </w:r>
      <w:r w:rsidRPr="00A67F15">
        <w:rPr>
          <w:rFonts w:ascii="Times New Roman" w:eastAsia="Arial Unicode MS" w:hAnsi="Times New Roman" w:cs="Times New Roman" w:hint="default"/>
        </w:rPr>
        <w:t xml:space="preserve"> </w:t>
      </w:r>
      <w:r w:rsidRPr="00A67F15">
        <w:rPr>
          <w:rFonts w:ascii="Times New Roman" w:hAnsi="Times New Roman" w:cs="Times New Roman"/>
          <w:b/>
          <w:bCs/>
          <w:color w:val="808080"/>
        </w:rPr>
        <w:t>1-800-565-9140</w:t>
      </w:r>
      <w:r w:rsidRPr="00A67F15">
        <w:rPr>
          <w:rFonts w:ascii="Times New Roman" w:hAnsi="Times New Roman" w:cs="Times New Roman"/>
          <w:color w:val="auto"/>
        </w:rPr>
        <w:t>.</w:t>
      </w:r>
    </w:p>
    <w:p w:rsidR="005827EC" w:rsidRPr="006B46EA" w:rsidRDefault="00BC5901" w:rsidP="005827EC">
      <w:pPr>
        <w:keepLines/>
        <w:autoSpaceDE w:val="0"/>
        <w:autoSpaceDN w:val="0"/>
        <w:adjustRightInd w:val="0"/>
        <w:spacing w:after="0" w:line="240" w:lineRule="auto"/>
        <w:rPr>
          <w:rFonts w:ascii="Times New Roman" w:hAnsi="Times New Roman" w:cs="Times New Roman" w:hint="default"/>
          <w:color w:val="000000"/>
          <w:sz w:val="24"/>
          <w:szCs w:val="24"/>
        </w:rPr>
      </w:pPr>
      <w:r w:rsidRPr="006B46EA">
        <w:rPr>
          <w:rFonts w:ascii="Times New Roman" w:eastAsia="Arial Unicode MS" w:hAnsi="Times New Roman" w:cs="Times New Roman" w:hint="default"/>
          <w:sz w:val="24"/>
          <w:szCs w:val="24"/>
        </w:rPr>
        <w:t>Navajo (Dine): Dinek'ehgo shika at'ohwol ninisingo, kwiijigo holne'</w:t>
      </w:r>
      <w:r w:rsidRPr="006B46EA">
        <w:rPr>
          <w:rFonts w:ascii="Times New Roman" w:hAnsi="Times New Roman" w:cs="Times New Roman"/>
          <w:sz w:val="24"/>
          <w:szCs w:val="24"/>
        </w:rPr>
        <w:t xml:space="preserve"> </w:t>
      </w:r>
      <w:r w:rsidRPr="006B46EA">
        <w:rPr>
          <w:rFonts w:ascii="Times New Roman" w:hAnsi="Times New Roman" w:cs="Times New Roman"/>
          <w:b/>
          <w:bCs/>
          <w:color w:val="808080"/>
          <w:sz w:val="24"/>
          <w:szCs w:val="24"/>
        </w:rPr>
        <w:t>1-800-565-9140</w:t>
      </w:r>
      <w:r w:rsidRPr="006B46EA">
        <w:rPr>
          <w:rFonts w:ascii="Times New Roman" w:hAnsi="Times New Roman" w:cs="Times New Roman"/>
          <w:sz w:val="24"/>
          <w:szCs w:val="24"/>
        </w:rPr>
        <w:t>.</w:t>
      </w:r>
    </w:p>
    <w:p w:rsidR="00A47229" w:rsidRPr="0034635E" w:rsidRDefault="00BC5901" w:rsidP="001E2704">
      <w:pPr>
        <w:autoSpaceDE w:val="0"/>
        <w:autoSpaceDN w:val="0"/>
        <w:adjustRightInd w:val="0"/>
        <w:spacing w:before="240" w:after="240" w:line="240" w:lineRule="auto"/>
        <w:jc w:val="center"/>
        <w:rPr>
          <w:rFonts w:ascii="Times New Roman" w:hAnsi="Times New Roman" w:cs="Times New Roman" w:hint="default"/>
          <w:b/>
          <w:bCs/>
          <w:sz w:val="24"/>
          <w:szCs w:val="24"/>
        </w:rPr>
        <w:sectPr w:rsidR="00A47229" w:rsidRPr="0034635E">
          <w:headerReference w:type="default" r:id="rId9"/>
          <w:footerReference w:type="default" r:id="rId10"/>
          <w:headerReference w:type="first" r:id="rId11"/>
          <w:footerReference w:type="first" r:id="rId12"/>
          <w:type w:val="continuous"/>
          <w:pgSz w:w="15840" w:h="12240" w:orient="landscape" w:code="1"/>
          <w:pgMar w:top="720" w:right="720" w:bottom="360" w:left="720" w:header="360" w:footer="360" w:gutter="0"/>
          <w:cols w:space="720"/>
          <w:titlePg/>
          <w:docGrid w:linePitch="360"/>
        </w:sectPr>
      </w:pPr>
      <w:r>
        <w:rPr>
          <w:rFonts w:ascii="Times New Roman" w:hAnsi="Times New Roman" w:cs="Times New Roman"/>
          <w:color w:val="0775A8"/>
          <w:sz w:val="24"/>
          <w:szCs w:val="24"/>
        </w:rPr>
        <w:t>–––––––––––––––</w:t>
      </w:r>
      <w:r w:rsidRPr="0034635E">
        <w:rPr>
          <w:rFonts w:ascii="Times New Roman" w:hAnsi="Times New Roman" w:cs="Times New Roman"/>
          <w:color w:val="0775A8"/>
          <w:sz w:val="24"/>
          <w:szCs w:val="24"/>
        </w:rPr>
        <w:t>––––</w:t>
      </w:r>
      <w:r w:rsidRPr="0034635E">
        <w:rPr>
          <w:rFonts w:ascii="Times New Roman" w:hAnsi="Times New Roman" w:cs="Times New Roman"/>
          <w:i/>
          <w:iCs/>
          <w:color w:val="0775A8"/>
          <w:sz w:val="24"/>
          <w:szCs w:val="24"/>
        </w:rPr>
        <w:t>To see example</w:t>
      </w:r>
      <w:r w:rsidRPr="0034635E">
        <w:rPr>
          <w:rFonts w:ascii="Times New Roman" w:hAnsi="Times New Roman" w:cs="Times New Roman"/>
          <w:i/>
          <w:iCs/>
          <w:color w:val="0775A8"/>
          <w:sz w:val="24"/>
          <w:szCs w:val="24"/>
        </w:rPr>
        <w:t>s</w:t>
      </w:r>
      <w:r w:rsidRPr="0034635E">
        <w:rPr>
          <w:rFonts w:ascii="Times New Roman" w:hAnsi="Times New Roman" w:cs="Times New Roman"/>
          <w:i/>
          <w:iCs/>
          <w:color w:val="0775A8"/>
          <w:sz w:val="24"/>
          <w:szCs w:val="24"/>
        </w:rPr>
        <w:t xml:space="preserve"> of how this plan might cover costs</w:t>
      </w:r>
      <w:r w:rsidRPr="0034635E">
        <w:rPr>
          <w:rFonts w:ascii="Times New Roman" w:hAnsi="Times New Roman" w:cs="Times New Roman"/>
          <w:i/>
          <w:iCs/>
          <w:color w:val="0775A8"/>
          <w:sz w:val="24"/>
          <w:szCs w:val="24"/>
        </w:rPr>
        <w:t xml:space="preserve"> for a sample medical situation</w:t>
      </w:r>
      <w:r w:rsidRPr="0034635E">
        <w:rPr>
          <w:rFonts w:ascii="Times New Roman" w:hAnsi="Times New Roman" w:cs="Times New Roman"/>
          <w:i/>
          <w:iCs/>
          <w:color w:val="0775A8"/>
          <w:sz w:val="24"/>
          <w:szCs w:val="24"/>
        </w:rPr>
        <w:t xml:space="preserve">, see </w:t>
      </w:r>
      <w:r w:rsidRPr="0034635E">
        <w:rPr>
          <w:rFonts w:ascii="Times New Roman" w:hAnsi="Times New Roman" w:cs="Times New Roman"/>
          <w:i/>
          <w:iCs/>
          <w:color w:val="0775A8"/>
          <w:sz w:val="24"/>
          <w:szCs w:val="24"/>
        </w:rPr>
        <w:t xml:space="preserve">the </w:t>
      </w:r>
      <w:r w:rsidRPr="0034635E">
        <w:rPr>
          <w:rFonts w:ascii="Times New Roman" w:hAnsi="Times New Roman" w:cs="Times New Roman"/>
          <w:i/>
          <w:iCs/>
          <w:color w:val="0775A8"/>
          <w:sz w:val="24"/>
          <w:szCs w:val="24"/>
        </w:rPr>
        <w:t xml:space="preserve">next </w:t>
      </w:r>
      <w:r w:rsidRPr="0034635E">
        <w:rPr>
          <w:rFonts w:ascii="Times New Roman" w:hAnsi="Times New Roman" w:cs="Times New Roman"/>
          <w:i/>
          <w:iCs/>
          <w:color w:val="0775A8"/>
          <w:sz w:val="24"/>
          <w:szCs w:val="24"/>
        </w:rPr>
        <w:t>page</w:t>
      </w:r>
      <w:r w:rsidRPr="0034635E">
        <w:rPr>
          <w:rFonts w:ascii="Times New Roman" w:hAnsi="Times New Roman" w:cs="Times New Roman"/>
          <w:i/>
          <w:iCs/>
          <w:color w:val="0775A8"/>
          <w:sz w:val="24"/>
          <w:szCs w:val="24"/>
        </w:rPr>
        <w:t>.–––––––––––</w:t>
      </w:r>
      <w:r w:rsidRPr="0034635E">
        <w:rPr>
          <w:rFonts w:ascii="Times New Roman" w:hAnsi="Times New Roman" w:cs="Times New Roman"/>
          <w:color w:val="0775A8"/>
          <w:sz w:val="24"/>
          <w:szCs w:val="24"/>
        </w:rPr>
        <w:t>–––––––</w:t>
      </w:r>
    </w:p>
    <w:p w:rsidR="00EF4E18" w:rsidRPr="0034635E" w:rsidRDefault="00BC5901" w:rsidP="001E2704">
      <w:pPr>
        <w:autoSpaceDE w:val="0"/>
        <w:autoSpaceDN w:val="0"/>
        <w:adjustRightInd w:val="0"/>
        <w:spacing w:before="240" w:after="0" w:line="240" w:lineRule="auto"/>
        <w:rPr>
          <w:rFonts w:ascii="Times New Roman" w:hAnsi="Times New Roman" w:cs="Times New Roman" w:hint="default"/>
          <w:b/>
          <w:bCs/>
          <w:sz w:val="8"/>
          <w:szCs w:val="8"/>
        </w:rPr>
        <w:sectPr w:rsidR="00EF4E18" w:rsidRPr="0034635E">
          <w:headerReference w:type="default" r:id="rId13"/>
          <w:pgSz w:w="15840" w:h="12240" w:orient="landscape" w:code="1"/>
          <w:pgMar w:top="720" w:right="720" w:bottom="360" w:left="720" w:header="360" w:footer="360" w:gutter="0"/>
          <w:cols w:space="720"/>
          <w:docGrid w:linePitch="360"/>
        </w:sectPr>
      </w:pPr>
      <w:r w:rsidRPr="00E1414B">
        <w:rPr>
          <w:rFonts w:ascii="Times New Roman" w:hAnsi="Times New Roman" w:cs="Times New Roman"/>
          <w:color w:val="FFFFFF"/>
          <w:sz w:val="20"/>
          <w:szCs w:val="20"/>
        </w:rPr>
        <w:lastRenderedPageBreak/>
        <w:t>.</w:t>
      </w:r>
    </w:p>
    <w:p w:rsidR="00EF4E18" w:rsidRPr="0034635E" w:rsidRDefault="00BC5901" w:rsidP="001E2704">
      <w:pPr>
        <w:pStyle w:val="Header"/>
        <w:spacing w:after="0" w:line="240" w:lineRule="auto"/>
        <w:rPr>
          <w:rFonts w:ascii="Times New Roman" w:hAnsi="Times New Roman" w:cs="Times New Roman" w:hint="default"/>
          <w:b/>
          <w:bCs/>
          <w:color w:val="0080BE"/>
          <w:sz w:val="36"/>
          <w:szCs w:val="36"/>
        </w:rPr>
      </w:pPr>
      <w:r w:rsidRPr="0034635E">
        <w:rPr>
          <w:rFonts w:ascii="Times New Roman" w:hAnsi="Times New Roman" w:cs="Times New Roman"/>
          <w:b/>
          <w:bCs/>
          <w:color w:val="0080BE"/>
          <w:sz w:val="36"/>
          <w:szCs w:val="36"/>
        </w:rPr>
        <w:lastRenderedPageBreak/>
        <w:t>About these Coverage Examples:</w:t>
      </w:r>
    </w:p>
    <w:p w:rsidR="00EF4E18" w:rsidRPr="0034635E" w:rsidRDefault="00BC5901" w:rsidP="001E2704">
      <w:pPr>
        <w:pStyle w:val="Header"/>
        <w:spacing w:after="0" w:line="240" w:lineRule="auto"/>
        <w:rPr>
          <w:rFonts w:ascii="Times New Roman" w:hAnsi="Times New Roman" w:cs="Times New Roman" w:hint="default"/>
          <w:sz w:val="24"/>
          <w:szCs w:val="24"/>
        </w:rPr>
      </w:pPr>
    </w:p>
    <w:p w:rsidR="00EF4E18" w:rsidRPr="0034635E" w:rsidRDefault="00BC5901" w:rsidP="001E2704">
      <w:pPr>
        <w:pStyle w:val="Heade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 xml:space="preserve">These examples show how this plan might cover medical care in given situations. Use these </w:t>
      </w:r>
      <w:r w:rsidRPr="0034635E">
        <w:rPr>
          <w:rFonts w:ascii="Times New Roman" w:hAnsi="Times New Roman" w:cs="Times New Roman"/>
          <w:sz w:val="24"/>
          <w:szCs w:val="24"/>
        </w:rPr>
        <w:t>examples to see, in general, how much financial protection a sample patient might get if they are covered under different plans.</w:t>
      </w:r>
    </w:p>
    <w:p w:rsidR="00EF4E18" w:rsidRPr="0034635E" w:rsidRDefault="00BC5901" w:rsidP="001E2704">
      <w:pPr>
        <w:pStyle w:val="Header"/>
        <w:spacing w:after="0" w:line="240" w:lineRule="auto"/>
        <w:rPr>
          <w:rFonts w:ascii="Times New Roman" w:hAnsi="Times New Roman" w:cs="Times New Roman" w:hint="default"/>
          <w:b/>
          <w:bCs/>
          <w:sz w:val="24"/>
          <w:szCs w:val="24"/>
        </w:rPr>
      </w:pPr>
      <w:r>
        <w:rPr>
          <w:rFonts w:hint="default"/>
          <w:noProof/>
        </w:rPr>
        <mc:AlternateContent>
          <mc:Choice Requires="wps">
            <w:drawing>
              <wp:anchor distT="0" distB="0" distL="114300" distR="114300" simplePos="0" relativeHeight="251659264" behindDoc="1" locked="0" layoutInCell="1" allowOverlap="1">
                <wp:simplePos x="0" y="0"/>
                <wp:positionH relativeFrom="page">
                  <wp:posOffset>3538855</wp:posOffset>
                </wp:positionH>
                <wp:positionV relativeFrom="page">
                  <wp:posOffset>603250</wp:posOffset>
                </wp:positionV>
                <wp:extent cx="2995295" cy="635000"/>
                <wp:effectExtent l="5080" t="12700"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635000"/>
                        </a:xfrm>
                        <a:prstGeom prst="rect">
                          <a:avLst/>
                        </a:prstGeom>
                        <a:solidFill>
                          <a:srgbClr val="0775A8"/>
                        </a:solidFill>
                        <a:ln w="9525">
                          <a:solidFill>
                            <a:srgbClr val="70AFD9"/>
                          </a:solidFill>
                          <a:miter lim="800000"/>
                          <a:headEnd/>
                          <a:tailEnd/>
                        </a:ln>
                      </wps:spPr>
                      <wps:txbx>
                        <w:txbxContent>
                          <w:p w:rsidR="00E84286" w:rsidRDefault="00BC5901" w:rsidP="00EF4E18">
                            <w:pPr>
                              <w:spacing w:before="40" w:after="40" w:line="240" w:lineRule="auto"/>
                              <w:jc w:val="center"/>
                              <w:rPr>
                                <w:rFonts w:ascii="Garamond" w:hAnsi="Garamond" w:cs="Garamond" w:hint="default"/>
                                <w:b/>
                                <w:bCs/>
                                <w:color w:val="000000"/>
                                <w:sz w:val="24"/>
                                <w:szCs w:val="24"/>
                              </w:rPr>
                            </w:pPr>
                            <w:r w:rsidRPr="00DA55F5">
                              <w:rPr>
                                <w:rFonts w:ascii="Arial" w:hAnsi="Arial" w:cs="Arial"/>
                                <w:b/>
                                <w:bCs/>
                                <w:color w:val="FFFFFF"/>
                                <w:sz w:val="28"/>
                                <w:szCs w:val="28"/>
                              </w:rPr>
                              <w:t>Having a baby</w:t>
                            </w:r>
                            <w:r w:rsidRPr="00DA55F5">
                              <w:rPr>
                                <w:rFonts w:ascii="Garamond" w:hAnsi="Garamond" w:cs="Garamond"/>
                                <w:b/>
                                <w:bCs/>
                                <w:color w:val="FFFFFF"/>
                                <w:sz w:val="24"/>
                                <w:szCs w:val="24"/>
                              </w:rPr>
                              <w:br/>
                            </w:r>
                            <w:r w:rsidRPr="00DA55F5">
                              <w:rPr>
                                <w:rFonts w:ascii="Garamond" w:hAnsi="Garamond" w:cs="Garamond"/>
                                <w:color w:val="FFFFFF"/>
                                <w:sz w:val="24"/>
                                <w:szCs w:val="24"/>
                              </w:rPr>
                              <w:t>(normal delivery)</w:t>
                            </w:r>
                          </w:p>
                          <w:p w:rsidR="00E84286" w:rsidRPr="006D3E86" w:rsidRDefault="00BC5901" w:rsidP="00EF4E18">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8.65pt;margin-top:47.5pt;width:235.85pt;height:5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" fillcolor="#0775a8" strokecolor="#70afd9">
                <v:textbox inset=",2.16pt,,2.16pt">
                  <w:txbxContent>
                    <w:p w:rsidR="00E84286" w:rsidRDefault="00BC5901" w:rsidP="00EF4E18">
                      <w:pPr>
                        <w:spacing w:before="40" w:after="40" w:line="240" w:lineRule="auto"/>
                        <w:jc w:val="center"/>
                        <w:rPr>
                          <w:rFonts w:ascii="Garamond" w:hAnsi="Garamond" w:cs="Garamond" w:hint="default"/>
                          <w:b/>
                          <w:bCs/>
                          <w:color w:val="000000"/>
                          <w:sz w:val="24"/>
                          <w:szCs w:val="24"/>
                        </w:rPr>
                      </w:pPr>
                      <w:r w:rsidRPr="00DA55F5">
                        <w:rPr>
                          <w:rFonts w:ascii="Arial" w:hAnsi="Arial" w:cs="Arial"/>
                          <w:b/>
                          <w:bCs/>
                          <w:color w:val="FFFFFF"/>
                          <w:sz w:val="28"/>
                          <w:szCs w:val="28"/>
                        </w:rPr>
                        <w:t>Having a baby</w:t>
                      </w:r>
                      <w:r w:rsidRPr="00DA55F5">
                        <w:rPr>
                          <w:rFonts w:ascii="Garamond" w:hAnsi="Garamond" w:cs="Garamond"/>
                          <w:b/>
                          <w:bCs/>
                          <w:color w:val="FFFFFF"/>
                          <w:sz w:val="24"/>
                          <w:szCs w:val="24"/>
                        </w:rPr>
                        <w:br/>
                      </w:r>
                      <w:r w:rsidRPr="00DA55F5">
                        <w:rPr>
                          <w:rFonts w:ascii="Garamond" w:hAnsi="Garamond" w:cs="Garamond"/>
                          <w:color w:val="FFFFFF"/>
                          <w:sz w:val="24"/>
                          <w:szCs w:val="24"/>
                        </w:rPr>
                        <w:t>(normal delivery)</w:t>
                      </w:r>
                    </w:p>
                    <w:p w:rsidR="00E84286" w:rsidRPr="006D3E86" w:rsidRDefault="00BC5901" w:rsidP="00EF4E18">
                      <w:pPr>
                        <w:spacing w:after="0" w:line="240" w:lineRule="auto"/>
                        <w:rPr>
                          <w:rFonts w:ascii="Garamond" w:hAnsi="Garamond" w:cs="Garamond" w:hint="default"/>
                          <w:sz w:val="24"/>
                          <w:szCs w:val="24"/>
                        </w:rPr>
                      </w:pPr>
                    </w:p>
                  </w:txbxContent>
                </v:textbox>
                <w10:wrap anchorx="page" anchory="page"/>
              </v:shape>
            </w:pict>
          </mc:Fallback>
        </mc:AlternateContent>
      </w: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293370</wp:posOffset>
                </wp:positionV>
                <wp:extent cx="2034540" cy="3187700"/>
                <wp:effectExtent l="11430" t="7620" r="11430" b="50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187700"/>
                        </a:xfrm>
                        <a:prstGeom prst="rect">
                          <a:avLst/>
                        </a:prstGeom>
                        <a:solidFill>
                          <a:srgbClr val="EFF9FF"/>
                        </a:solidFill>
                        <a:ln w="9525">
                          <a:solidFill>
                            <a:srgbClr val="70AFD9"/>
                          </a:solidFill>
                          <a:miter lim="800000"/>
                          <a:headEnd/>
                          <a:tailEnd/>
                        </a:ln>
                      </wps:spPr>
                      <wps:txbx>
                        <w:txbxContent>
                          <w:tbl>
                            <w:tblPr>
                              <w:tblW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tblGrid>
                            <w:tr w:rsidR="00EE447C">
                              <w:tc>
                                <w:tcPr>
                                  <w:tcW w:w="1458" w:type="dxa"/>
                                  <w:tcBorders>
                                    <w:top w:val="nil"/>
                                    <w:left w:val="nil"/>
                                    <w:bottom w:val="nil"/>
                                    <w:right w:val="nil"/>
                                  </w:tcBorders>
                                </w:tcPr>
                                <w:p w:rsidR="00E84286" w:rsidRDefault="00BC5901" w:rsidP="00591325">
                                  <w:pPr>
                                    <w:spacing w:before="240" w:after="120" w:line="240" w:lineRule="auto"/>
                                    <w:jc w:val="right"/>
                                    <w:rPr>
                                      <w:rFonts w:ascii="Centaur" w:hAnsi="Centaur" w:cs="Centaur" w:hint="default"/>
                                      <w:b/>
                                      <w:bCs/>
                                      <w:sz w:val="20"/>
                                      <w:szCs w:val="20"/>
                                    </w:rPr>
                                  </w:pPr>
                                  <w:r>
                                    <w:rPr>
                                      <w:rFonts w:ascii="Centaur" w:hAnsi="Centaur" w:cs="Centaur"/>
                                      <w:b/>
                                      <w:bCs/>
                                      <w:noProof/>
                                      <w:sz w:val="20"/>
                                      <w:szCs w:val="20"/>
                                    </w:rPr>
                                    <w:drawing>
                                      <wp:inline distT="0" distB="0" distL="0" distR="0">
                                        <wp:extent cx="781050"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577850"/>
                                                </a:xfrm>
                                                <a:prstGeom prst="rect">
                                                  <a:avLst/>
                                                </a:prstGeom>
                                                <a:noFill/>
                                                <a:ln>
                                                  <a:noFill/>
                                                </a:ln>
                                              </pic:spPr>
                                            </pic:pic>
                                          </a:graphicData>
                                        </a:graphic>
                                      </wp:inline>
                                    </w:drawing>
                                  </w:r>
                                </w:p>
                              </w:tc>
                              <w:tc>
                                <w:tcPr>
                                  <w:tcW w:w="1620" w:type="dxa"/>
                                  <w:tcBorders>
                                    <w:top w:val="nil"/>
                                    <w:left w:val="nil"/>
                                    <w:bottom w:val="nil"/>
                                    <w:right w:val="nil"/>
                                  </w:tcBorders>
                                </w:tcPr>
                                <w:p w:rsidR="00E84286" w:rsidRDefault="00BC5901" w:rsidP="00591325">
                                  <w:pPr>
                                    <w:spacing w:before="180" w:after="120" w:line="240" w:lineRule="auto"/>
                                    <w:rPr>
                                      <w:rFonts w:ascii="Centaur" w:hAnsi="Centaur" w:cs="Centaur" w:hint="default"/>
                                      <w:b/>
                                      <w:bCs/>
                                      <w:sz w:val="20"/>
                                      <w:szCs w:val="20"/>
                                    </w:rPr>
                                  </w:pPr>
                                  <w:r w:rsidRPr="0055598A">
                                    <w:rPr>
                                      <w:rFonts w:ascii="Arial" w:hAnsi="Arial" w:cs="Arial"/>
                                      <w:b/>
                                      <w:bCs/>
                                      <w:sz w:val="28"/>
                                      <w:szCs w:val="28"/>
                                    </w:rPr>
                                    <w:t xml:space="preserve">This is </w:t>
                                  </w:r>
                                  <w:r>
                                    <w:rPr>
                                      <w:rFonts w:ascii="Arial" w:hAnsi="Arial" w:cs="Arial"/>
                                      <w:b/>
                                      <w:bCs/>
                                      <w:sz w:val="28"/>
                                      <w:szCs w:val="28"/>
                                    </w:rPr>
                                    <w:br/>
                                  </w:r>
                                  <w:r w:rsidRPr="00155184">
                                    <w:rPr>
                                      <w:rFonts w:ascii="Arial" w:hAnsi="Arial" w:cs="Arial"/>
                                      <w:b/>
                                      <w:bCs/>
                                      <w:sz w:val="28"/>
                                      <w:szCs w:val="28"/>
                                    </w:rPr>
                                    <w:t>not</w:t>
                                  </w:r>
                                  <w:r w:rsidRPr="0055598A">
                                    <w:rPr>
                                      <w:rFonts w:ascii="Arial" w:hAnsi="Arial" w:cs="Arial"/>
                                      <w:b/>
                                      <w:bCs/>
                                      <w:sz w:val="28"/>
                                      <w:szCs w:val="28"/>
                                    </w:rPr>
                                    <w:t xml:space="preserve"> a </w:t>
                                  </w:r>
                                  <w:r>
                                    <w:rPr>
                                      <w:rFonts w:ascii="Arial" w:hAnsi="Arial" w:cs="Arial"/>
                                      <w:b/>
                                      <w:bCs/>
                                      <w:sz w:val="28"/>
                                      <w:szCs w:val="28"/>
                                    </w:rPr>
                                    <w:t>cost estimator</w:t>
                                  </w:r>
                                  <w:r w:rsidRPr="0055598A">
                                    <w:rPr>
                                      <w:rFonts w:ascii="Arial" w:hAnsi="Arial" w:cs="Arial"/>
                                      <w:b/>
                                      <w:bCs/>
                                      <w:sz w:val="28"/>
                                      <w:szCs w:val="28"/>
                                    </w:rPr>
                                    <w:t>.</w:t>
                                  </w:r>
                                </w:p>
                              </w:tc>
                            </w:tr>
                            <w:tr w:rsidR="00EE447C">
                              <w:tc>
                                <w:tcPr>
                                  <w:tcW w:w="3078" w:type="dxa"/>
                                  <w:gridSpan w:val="2"/>
                                  <w:tcBorders>
                                    <w:top w:val="nil"/>
                                    <w:left w:val="nil"/>
                                    <w:bottom w:val="nil"/>
                                    <w:right w:val="nil"/>
                                  </w:tcBorders>
                                </w:tcPr>
                                <w:p w:rsidR="00E84286" w:rsidRDefault="00BC5901" w:rsidP="00591325">
                                  <w:pPr>
                                    <w:spacing w:before="240" w:after="120" w:line="240" w:lineRule="auto"/>
                                    <w:ind w:left="110"/>
                                    <w:rPr>
                                      <w:rFonts w:ascii="Garamond" w:hAnsi="Garamond" w:cs="Garamond" w:hint="default"/>
                                      <w:color w:val="000000"/>
                                      <w:sz w:val="24"/>
                                      <w:szCs w:val="24"/>
                                    </w:rPr>
                                  </w:pPr>
                                  <w:r w:rsidRPr="00F13E36">
                                    <w:rPr>
                                      <w:rFonts w:ascii="Garamond" w:hAnsi="Garamond" w:cs="Garamond"/>
                                      <w:color w:val="000000"/>
                                      <w:sz w:val="24"/>
                                      <w:szCs w:val="24"/>
                                    </w:rPr>
                                    <w:t>Don’t use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to estimate your actual costs under this </w:t>
                                  </w:r>
                                  <w:r w:rsidRPr="00453480">
                                    <w:rPr>
                                      <w:rFonts w:ascii="Garamond" w:hAnsi="Garamond" w:cs="Garamond"/>
                                      <w:sz w:val="24"/>
                                      <w:szCs w:val="24"/>
                                    </w:rPr>
                                    <w:t>plan</w:t>
                                  </w:r>
                                  <w:r w:rsidRPr="00F13E36">
                                    <w:rPr>
                                      <w:rFonts w:ascii="Garamond" w:hAnsi="Garamond" w:cs="Garamond"/>
                                      <w:color w:val="000000"/>
                                      <w:sz w:val="24"/>
                                      <w:szCs w:val="24"/>
                                    </w:rPr>
                                    <w:t xml:space="preserve">. The actual care you </w:t>
                                  </w:r>
                                  <w:r>
                                    <w:rPr>
                                      <w:rFonts w:ascii="Garamond" w:hAnsi="Garamond" w:cs="Garamond"/>
                                      <w:color w:val="000000"/>
                                      <w:sz w:val="24"/>
                                      <w:szCs w:val="24"/>
                                    </w:rPr>
                                    <w:t>receive</w:t>
                                  </w:r>
                                  <w:r w:rsidRPr="00F13E36">
                                    <w:rPr>
                                      <w:rFonts w:ascii="Garamond" w:hAnsi="Garamond" w:cs="Garamond"/>
                                      <w:color w:val="000000"/>
                                      <w:sz w:val="24"/>
                                      <w:szCs w:val="24"/>
                                    </w:rPr>
                                    <w:t xml:space="preserve"> will be different from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and the cost of that care will </w:t>
                                  </w:r>
                                  <w:r>
                                    <w:rPr>
                                      <w:rFonts w:ascii="Garamond" w:hAnsi="Garamond" w:cs="Garamond"/>
                                      <w:color w:val="000000"/>
                                      <w:sz w:val="24"/>
                                      <w:szCs w:val="24"/>
                                    </w:rPr>
                                    <w:t xml:space="preserve">also </w:t>
                                  </w:r>
                                  <w:r w:rsidRPr="00F13E36">
                                    <w:rPr>
                                      <w:rFonts w:ascii="Garamond" w:hAnsi="Garamond" w:cs="Garamond"/>
                                      <w:color w:val="000000"/>
                                      <w:sz w:val="24"/>
                                      <w:szCs w:val="24"/>
                                    </w:rPr>
                                    <w:t>be differen</w:t>
                                  </w:r>
                                  <w:r>
                                    <w:rPr>
                                      <w:rFonts w:ascii="Garamond" w:hAnsi="Garamond" w:cs="Garamond"/>
                                      <w:color w:val="000000"/>
                                      <w:sz w:val="24"/>
                                      <w:szCs w:val="24"/>
                                    </w:rPr>
                                    <w:t>t</w:t>
                                  </w:r>
                                  <w:r w:rsidRPr="00F13E36">
                                    <w:rPr>
                                      <w:rFonts w:ascii="Garamond" w:hAnsi="Garamond" w:cs="Garamond"/>
                                      <w:color w:val="000000"/>
                                      <w:sz w:val="24"/>
                                      <w:szCs w:val="24"/>
                                    </w:rPr>
                                    <w:t>.</w:t>
                                  </w:r>
                                </w:p>
                                <w:p w:rsidR="00E84286" w:rsidRDefault="00BC5901" w:rsidP="00591325">
                                  <w:pPr>
                                    <w:spacing w:before="240" w:after="120" w:line="240" w:lineRule="auto"/>
                                    <w:ind w:left="110"/>
                                    <w:rPr>
                                      <w:rFonts w:ascii="Centaur" w:hAnsi="Centaur" w:cs="Centaur" w:hint="default"/>
                                      <w:b/>
                                      <w:bCs/>
                                      <w:sz w:val="20"/>
                                      <w:szCs w:val="20"/>
                                    </w:rPr>
                                  </w:pPr>
                                  <w:r w:rsidRPr="00F13E36">
                                    <w:rPr>
                                      <w:rFonts w:ascii="Garamond" w:hAnsi="Garamond" w:cs="Garamond"/>
                                      <w:color w:val="000000"/>
                                      <w:sz w:val="24"/>
                                      <w:szCs w:val="24"/>
                                    </w:rPr>
                                    <w:t>See</w:t>
                                  </w:r>
                                  <w:r>
                                    <w:rPr>
                                      <w:rFonts w:ascii="Garamond" w:hAnsi="Garamond" w:cs="Garamond"/>
                                      <w:color w:val="000000"/>
                                      <w:sz w:val="24"/>
                                      <w:szCs w:val="24"/>
                                    </w:rPr>
                                    <w:t xml:space="preserve"> the next page for important information about these examples.</w:t>
                                  </w:r>
                                </w:p>
                              </w:tc>
                            </w:tr>
                          </w:tbl>
                          <w:p w:rsidR="00E84286" w:rsidRPr="00155184" w:rsidRDefault="00BC5901" w:rsidP="00591325">
                            <w:pPr>
                              <w:spacing w:before="240" w:after="120" w:line="240" w:lineRule="auto"/>
                              <w:rPr>
                                <w:rFonts w:hint="default"/>
                                <w:sz w:val="24"/>
                                <w:szCs w:val="24"/>
                              </w:rPr>
                            </w:pPr>
                          </w:p>
                          <w:p w:rsidR="00E84286" w:rsidRDefault="00BC5901" w:rsidP="00591325">
                            <w:pPr>
                              <w:rPr>
                                <w:rFonts w:hint="default"/>
                              </w:rPr>
                            </w:pPr>
                          </w:p>
                          <w:p w:rsidR="00E84286" w:rsidRPr="00F37831" w:rsidRDefault="00BC5901" w:rsidP="00EF4E18">
                            <w:pPr>
                              <w:spacing w:before="240" w:after="40" w:line="240" w:lineRule="auto"/>
                              <w:ind w:left="-86"/>
                              <w:rPr>
                                <w:rFonts w:ascii="Garamond" w:hAnsi="Garamond" w:cs="Garamond" w:hint="default"/>
                                <w:sz w:val="24"/>
                                <w:szCs w:val="24"/>
                              </w:rPr>
                            </w:pPr>
                          </w:p>
                          <w:p w:rsidR="00E84286" w:rsidRDefault="00BC5901" w:rsidP="00EF4E18">
                            <w:pPr>
                              <w:spacing w:before="40" w:after="40" w:line="240" w:lineRule="auto"/>
                              <w:jc w:val="center"/>
                              <w:rPr>
                                <w:rFonts w:ascii="Garamond" w:hAnsi="Garamond" w:cs="Garamond" w:hint="default"/>
                                <w:b/>
                                <w:bCs/>
                                <w:color w:val="000000"/>
                                <w:sz w:val="24"/>
                                <w:szCs w:val="24"/>
                              </w:rPr>
                            </w:pPr>
                          </w:p>
                          <w:p w:rsidR="00E84286" w:rsidRPr="006D3E86" w:rsidRDefault="00BC5901" w:rsidP="00EF4E18">
                            <w:pPr>
                              <w:spacing w:after="0" w:line="240" w:lineRule="auto"/>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5pt;margin-top:23.1pt;width:160.2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" fillcolor="#eff9ff" strokecolor="#70afd9">
                <v:textbox>
                  <w:txbxContent>
                    <w:tbl>
                      <w:tblPr>
                        <w:tblW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tblGrid>
                      <w:tr w:rsidR="00EE447C">
                        <w:tc>
                          <w:tcPr>
                            <w:tcW w:w="1458" w:type="dxa"/>
                            <w:tcBorders>
                              <w:top w:val="nil"/>
                              <w:left w:val="nil"/>
                              <w:bottom w:val="nil"/>
                              <w:right w:val="nil"/>
                            </w:tcBorders>
                          </w:tcPr>
                          <w:p w:rsidR="00E84286" w:rsidRDefault="00BC5901" w:rsidP="00591325">
                            <w:pPr>
                              <w:spacing w:before="240" w:after="120" w:line="240" w:lineRule="auto"/>
                              <w:jc w:val="right"/>
                              <w:rPr>
                                <w:rFonts w:ascii="Centaur" w:hAnsi="Centaur" w:cs="Centaur" w:hint="default"/>
                                <w:b/>
                                <w:bCs/>
                                <w:sz w:val="20"/>
                                <w:szCs w:val="20"/>
                              </w:rPr>
                            </w:pPr>
                            <w:r>
                              <w:rPr>
                                <w:rFonts w:ascii="Centaur" w:hAnsi="Centaur" w:cs="Centaur"/>
                                <w:b/>
                                <w:bCs/>
                                <w:noProof/>
                                <w:sz w:val="20"/>
                                <w:szCs w:val="20"/>
                              </w:rPr>
                              <w:drawing>
                                <wp:inline distT="0" distB="0" distL="0" distR="0">
                                  <wp:extent cx="781050"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577850"/>
                                          </a:xfrm>
                                          <a:prstGeom prst="rect">
                                            <a:avLst/>
                                          </a:prstGeom>
                                          <a:noFill/>
                                          <a:ln>
                                            <a:noFill/>
                                          </a:ln>
                                        </pic:spPr>
                                      </pic:pic>
                                    </a:graphicData>
                                  </a:graphic>
                                </wp:inline>
                              </w:drawing>
                            </w:r>
                          </w:p>
                        </w:tc>
                        <w:tc>
                          <w:tcPr>
                            <w:tcW w:w="1620" w:type="dxa"/>
                            <w:tcBorders>
                              <w:top w:val="nil"/>
                              <w:left w:val="nil"/>
                              <w:bottom w:val="nil"/>
                              <w:right w:val="nil"/>
                            </w:tcBorders>
                          </w:tcPr>
                          <w:p w:rsidR="00E84286" w:rsidRDefault="00BC5901" w:rsidP="00591325">
                            <w:pPr>
                              <w:spacing w:before="180" w:after="120" w:line="240" w:lineRule="auto"/>
                              <w:rPr>
                                <w:rFonts w:ascii="Centaur" w:hAnsi="Centaur" w:cs="Centaur" w:hint="default"/>
                                <w:b/>
                                <w:bCs/>
                                <w:sz w:val="20"/>
                                <w:szCs w:val="20"/>
                              </w:rPr>
                            </w:pPr>
                            <w:r w:rsidRPr="0055598A">
                              <w:rPr>
                                <w:rFonts w:ascii="Arial" w:hAnsi="Arial" w:cs="Arial"/>
                                <w:b/>
                                <w:bCs/>
                                <w:sz w:val="28"/>
                                <w:szCs w:val="28"/>
                              </w:rPr>
                              <w:t xml:space="preserve">This is </w:t>
                            </w:r>
                            <w:r>
                              <w:rPr>
                                <w:rFonts w:ascii="Arial" w:hAnsi="Arial" w:cs="Arial"/>
                                <w:b/>
                                <w:bCs/>
                                <w:sz w:val="28"/>
                                <w:szCs w:val="28"/>
                              </w:rPr>
                              <w:br/>
                            </w:r>
                            <w:r w:rsidRPr="00155184">
                              <w:rPr>
                                <w:rFonts w:ascii="Arial" w:hAnsi="Arial" w:cs="Arial"/>
                                <w:b/>
                                <w:bCs/>
                                <w:sz w:val="28"/>
                                <w:szCs w:val="28"/>
                              </w:rPr>
                              <w:t>not</w:t>
                            </w:r>
                            <w:r w:rsidRPr="0055598A">
                              <w:rPr>
                                <w:rFonts w:ascii="Arial" w:hAnsi="Arial" w:cs="Arial"/>
                                <w:b/>
                                <w:bCs/>
                                <w:sz w:val="28"/>
                                <w:szCs w:val="28"/>
                              </w:rPr>
                              <w:t xml:space="preserve"> a </w:t>
                            </w:r>
                            <w:r>
                              <w:rPr>
                                <w:rFonts w:ascii="Arial" w:hAnsi="Arial" w:cs="Arial"/>
                                <w:b/>
                                <w:bCs/>
                                <w:sz w:val="28"/>
                                <w:szCs w:val="28"/>
                              </w:rPr>
                              <w:t>cost estimator</w:t>
                            </w:r>
                            <w:r w:rsidRPr="0055598A">
                              <w:rPr>
                                <w:rFonts w:ascii="Arial" w:hAnsi="Arial" w:cs="Arial"/>
                                <w:b/>
                                <w:bCs/>
                                <w:sz w:val="28"/>
                                <w:szCs w:val="28"/>
                              </w:rPr>
                              <w:t>.</w:t>
                            </w:r>
                          </w:p>
                        </w:tc>
                      </w:tr>
                      <w:tr w:rsidR="00EE447C">
                        <w:tc>
                          <w:tcPr>
                            <w:tcW w:w="3078" w:type="dxa"/>
                            <w:gridSpan w:val="2"/>
                            <w:tcBorders>
                              <w:top w:val="nil"/>
                              <w:left w:val="nil"/>
                              <w:bottom w:val="nil"/>
                              <w:right w:val="nil"/>
                            </w:tcBorders>
                          </w:tcPr>
                          <w:p w:rsidR="00E84286" w:rsidRDefault="00BC5901" w:rsidP="00591325">
                            <w:pPr>
                              <w:spacing w:before="240" w:after="120" w:line="240" w:lineRule="auto"/>
                              <w:ind w:left="110"/>
                              <w:rPr>
                                <w:rFonts w:ascii="Garamond" w:hAnsi="Garamond" w:cs="Garamond" w:hint="default"/>
                                <w:color w:val="000000"/>
                                <w:sz w:val="24"/>
                                <w:szCs w:val="24"/>
                              </w:rPr>
                            </w:pPr>
                            <w:r w:rsidRPr="00F13E36">
                              <w:rPr>
                                <w:rFonts w:ascii="Garamond" w:hAnsi="Garamond" w:cs="Garamond"/>
                                <w:color w:val="000000"/>
                                <w:sz w:val="24"/>
                                <w:szCs w:val="24"/>
                              </w:rPr>
                              <w:t>Don’t use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to estimate your actual costs under this </w:t>
                            </w:r>
                            <w:r w:rsidRPr="00453480">
                              <w:rPr>
                                <w:rFonts w:ascii="Garamond" w:hAnsi="Garamond" w:cs="Garamond"/>
                                <w:sz w:val="24"/>
                                <w:szCs w:val="24"/>
                              </w:rPr>
                              <w:t>plan</w:t>
                            </w:r>
                            <w:r w:rsidRPr="00F13E36">
                              <w:rPr>
                                <w:rFonts w:ascii="Garamond" w:hAnsi="Garamond" w:cs="Garamond"/>
                                <w:color w:val="000000"/>
                                <w:sz w:val="24"/>
                                <w:szCs w:val="24"/>
                              </w:rPr>
                              <w:t xml:space="preserve">. The actual care you </w:t>
                            </w:r>
                            <w:r>
                              <w:rPr>
                                <w:rFonts w:ascii="Garamond" w:hAnsi="Garamond" w:cs="Garamond"/>
                                <w:color w:val="000000"/>
                                <w:sz w:val="24"/>
                                <w:szCs w:val="24"/>
                              </w:rPr>
                              <w:t>receive</w:t>
                            </w:r>
                            <w:r w:rsidRPr="00F13E36">
                              <w:rPr>
                                <w:rFonts w:ascii="Garamond" w:hAnsi="Garamond" w:cs="Garamond"/>
                                <w:color w:val="000000"/>
                                <w:sz w:val="24"/>
                                <w:szCs w:val="24"/>
                              </w:rPr>
                              <w:t xml:space="preserve"> will be different from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and the cost of that care will </w:t>
                            </w:r>
                            <w:r>
                              <w:rPr>
                                <w:rFonts w:ascii="Garamond" w:hAnsi="Garamond" w:cs="Garamond"/>
                                <w:color w:val="000000"/>
                                <w:sz w:val="24"/>
                                <w:szCs w:val="24"/>
                              </w:rPr>
                              <w:t xml:space="preserve">also </w:t>
                            </w:r>
                            <w:r w:rsidRPr="00F13E36">
                              <w:rPr>
                                <w:rFonts w:ascii="Garamond" w:hAnsi="Garamond" w:cs="Garamond"/>
                                <w:color w:val="000000"/>
                                <w:sz w:val="24"/>
                                <w:szCs w:val="24"/>
                              </w:rPr>
                              <w:t>be differen</w:t>
                            </w:r>
                            <w:r>
                              <w:rPr>
                                <w:rFonts w:ascii="Garamond" w:hAnsi="Garamond" w:cs="Garamond"/>
                                <w:color w:val="000000"/>
                                <w:sz w:val="24"/>
                                <w:szCs w:val="24"/>
                              </w:rPr>
                              <w:t>t</w:t>
                            </w:r>
                            <w:r w:rsidRPr="00F13E36">
                              <w:rPr>
                                <w:rFonts w:ascii="Garamond" w:hAnsi="Garamond" w:cs="Garamond"/>
                                <w:color w:val="000000"/>
                                <w:sz w:val="24"/>
                                <w:szCs w:val="24"/>
                              </w:rPr>
                              <w:t>.</w:t>
                            </w:r>
                          </w:p>
                          <w:p w:rsidR="00E84286" w:rsidRDefault="00BC5901" w:rsidP="00591325">
                            <w:pPr>
                              <w:spacing w:before="240" w:after="120" w:line="240" w:lineRule="auto"/>
                              <w:ind w:left="110"/>
                              <w:rPr>
                                <w:rFonts w:ascii="Centaur" w:hAnsi="Centaur" w:cs="Centaur" w:hint="default"/>
                                <w:b/>
                                <w:bCs/>
                                <w:sz w:val="20"/>
                                <w:szCs w:val="20"/>
                              </w:rPr>
                            </w:pPr>
                            <w:r w:rsidRPr="00F13E36">
                              <w:rPr>
                                <w:rFonts w:ascii="Garamond" w:hAnsi="Garamond" w:cs="Garamond"/>
                                <w:color w:val="000000"/>
                                <w:sz w:val="24"/>
                                <w:szCs w:val="24"/>
                              </w:rPr>
                              <w:t>See</w:t>
                            </w:r>
                            <w:r>
                              <w:rPr>
                                <w:rFonts w:ascii="Garamond" w:hAnsi="Garamond" w:cs="Garamond"/>
                                <w:color w:val="000000"/>
                                <w:sz w:val="24"/>
                                <w:szCs w:val="24"/>
                              </w:rPr>
                              <w:t xml:space="preserve"> the next page for important information about these examples.</w:t>
                            </w:r>
                          </w:p>
                        </w:tc>
                      </w:tr>
                    </w:tbl>
                    <w:p w:rsidR="00E84286" w:rsidRPr="00155184" w:rsidRDefault="00BC5901" w:rsidP="00591325">
                      <w:pPr>
                        <w:spacing w:before="240" w:after="120" w:line="240" w:lineRule="auto"/>
                        <w:rPr>
                          <w:rFonts w:hint="default"/>
                          <w:sz w:val="24"/>
                          <w:szCs w:val="24"/>
                        </w:rPr>
                      </w:pPr>
                    </w:p>
                    <w:p w:rsidR="00E84286" w:rsidRDefault="00BC5901" w:rsidP="00591325">
                      <w:pPr>
                        <w:rPr>
                          <w:rFonts w:hint="default"/>
                        </w:rPr>
                      </w:pPr>
                    </w:p>
                    <w:p w:rsidR="00E84286" w:rsidRPr="00F37831" w:rsidRDefault="00BC5901" w:rsidP="00EF4E18">
                      <w:pPr>
                        <w:spacing w:before="240" w:after="40" w:line="240" w:lineRule="auto"/>
                        <w:ind w:left="-86"/>
                        <w:rPr>
                          <w:rFonts w:ascii="Garamond" w:hAnsi="Garamond" w:cs="Garamond" w:hint="default"/>
                          <w:sz w:val="24"/>
                          <w:szCs w:val="24"/>
                        </w:rPr>
                      </w:pPr>
                    </w:p>
                    <w:p w:rsidR="00E84286" w:rsidRDefault="00BC5901" w:rsidP="00EF4E18">
                      <w:pPr>
                        <w:spacing w:before="40" w:after="40" w:line="240" w:lineRule="auto"/>
                        <w:jc w:val="center"/>
                        <w:rPr>
                          <w:rFonts w:ascii="Garamond" w:hAnsi="Garamond" w:cs="Garamond" w:hint="default"/>
                          <w:b/>
                          <w:bCs/>
                          <w:color w:val="000000"/>
                          <w:sz w:val="24"/>
                          <w:szCs w:val="24"/>
                        </w:rPr>
                      </w:pPr>
                    </w:p>
                    <w:p w:rsidR="00E84286" w:rsidRPr="006D3E86" w:rsidRDefault="00BC5901" w:rsidP="00EF4E18">
                      <w:pPr>
                        <w:spacing w:after="0" w:line="240" w:lineRule="auto"/>
                        <w:rPr>
                          <w:rFonts w:ascii="Garamond" w:hAnsi="Garamond" w:cs="Garamond" w:hint="default"/>
                          <w:sz w:val="24"/>
                          <w:szCs w:val="24"/>
                        </w:rPr>
                      </w:pPr>
                    </w:p>
                  </w:txbxContent>
                </v:textbox>
              </v:shape>
            </w:pict>
          </mc:Fallback>
        </mc:AlternateContent>
      </w:r>
      <w:r w:rsidRPr="0034635E">
        <w:rPr>
          <w:rFonts w:ascii="Times New Roman" w:hAnsi="Times New Roman" w:cs="Times New Roman"/>
          <w:b/>
          <w:bCs/>
          <w:sz w:val="24"/>
          <w:szCs w:val="24"/>
        </w:rPr>
        <w:br w:type="column"/>
      </w:r>
    </w:p>
    <w:p w:rsidR="00EF4E18" w:rsidRPr="0034635E" w:rsidRDefault="00BC5901" w:rsidP="001E2704">
      <w:pPr>
        <w:pStyle w:val="Header"/>
        <w:spacing w:after="0" w:line="240" w:lineRule="auto"/>
        <w:rPr>
          <w:rFonts w:ascii="Times New Roman" w:hAnsi="Times New Roman" w:cs="Times New Roman" w:hint="default"/>
          <w:b/>
          <w:bCs/>
          <w:sz w:val="24"/>
          <w:szCs w:val="24"/>
        </w:rPr>
      </w:pPr>
    </w:p>
    <w:p w:rsidR="00EF4E18" w:rsidRPr="0034635E" w:rsidRDefault="00BC5901" w:rsidP="001E2704">
      <w:pPr>
        <w:pStyle w:val="Header"/>
        <w:spacing w:after="0" w:line="240" w:lineRule="auto"/>
        <w:rPr>
          <w:rFonts w:ascii="Times New Roman" w:hAnsi="Times New Roman" w:cs="Times New Roman" w:hint="default"/>
          <w:b/>
          <w:bCs/>
          <w:sz w:val="24"/>
          <w:szCs w:val="24"/>
        </w:rPr>
      </w:pPr>
    </w:p>
    <w:p w:rsidR="00EF4E18" w:rsidRPr="0034635E" w:rsidRDefault="00BC5901" w:rsidP="001E2704">
      <w:pPr>
        <w:pStyle w:val="Header"/>
        <w:spacing w:after="0" w:line="240" w:lineRule="auto"/>
        <w:ind w:left="270" w:right="-90" w:hanging="270"/>
        <w:rPr>
          <w:rFonts w:ascii="Times New Roman" w:hAnsi="Times New Roman" w:cs="Times New Roman" w:hint="default"/>
          <w:b/>
          <w:bCs/>
          <w:sz w:val="24"/>
          <w:szCs w:val="24"/>
        </w:rPr>
      </w:pPr>
    </w:p>
    <w:p w:rsidR="00EF4E18" w:rsidRPr="0034635E" w:rsidRDefault="00BC5901" w:rsidP="001E2704">
      <w:pPr>
        <w:pStyle w:val="Header"/>
        <w:spacing w:after="0" w:line="240" w:lineRule="auto"/>
        <w:ind w:left="270" w:right="-90" w:hanging="270"/>
        <w:rPr>
          <w:rFonts w:ascii="Times New Roman" w:hAnsi="Times New Roman" w:cs="Times New Roman" w:hint="default"/>
          <w:sz w:val="24"/>
          <w:szCs w:val="24"/>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Pr="0034635E">
        <w:rPr>
          <w:rFonts w:ascii="Times New Roman" w:hAnsi="Times New Roman" w:cs="Times New Roman"/>
          <w:sz w:val="24"/>
          <w:szCs w:val="24"/>
        </w:rPr>
        <w:t xml:space="preserve"> </w:t>
      </w:r>
      <w:r w:rsidRPr="0034635E">
        <w:rPr>
          <w:rFonts w:ascii="Times New Roman" w:hAnsi="Times New Roman" w:cs="Times New Roman"/>
          <w:b/>
          <w:bCs/>
          <w:sz w:val="24"/>
          <w:szCs w:val="24"/>
        </w:rPr>
        <w:t>Amount owed to providers:</w:t>
      </w:r>
      <w:r w:rsidRPr="0034635E">
        <w:rPr>
          <w:rFonts w:ascii="Times New Roman" w:hAnsi="Times New Roman" w:cs="Times New Roman"/>
          <w:sz w:val="24"/>
          <w:szCs w:val="24"/>
        </w:rPr>
        <w:t xml:space="preserve"> </w:t>
      </w:r>
      <w:r>
        <w:rPr>
          <w:rFonts w:ascii="Times New Roman" w:hAnsi="Times New Roman" w:cs="Times New Roman"/>
          <w:sz w:val="24"/>
          <w:szCs w:val="24"/>
        </w:rPr>
        <w:t>$7,540</w:t>
      </w:r>
    </w:p>
    <w:p w:rsidR="00EF4E18" w:rsidRPr="00FC4B0F" w:rsidRDefault="00BC5901" w:rsidP="001E2704">
      <w:pPr>
        <w:pStyle w:val="Header"/>
        <w:spacing w:after="0" w:line="240" w:lineRule="auto"/>
        <w:ind w:left="270" w:hanging="270"/>
        <w:rPr>
          <w:rFonts w:ascii="Times New Roman" w:hAnsi="Times New Roman" w:cs="Times New Roman" w:hint="default"/>
          <w:sz w:val="24"/>
          <w:szCs w:val="24"/>
          <w:lang w:val="fr-FR"/>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Pr="00FC4B0F">
        <w:rPr>
          <w:rFonts w:ascii="Times New Roman" w:hAnsi="Times New Roman" w:cs="Times New Roman"/>
          <w:sz w:val="24"/>
          <w:szCs w:val="24"/>
          <w:lang w:val="fr-FR"/>
        </w:rPr>
        <w:t xml:space="preserve"> </w:t>
      </w:r>
      <w:r w:rsidRPr="00FC4B0F">
        <w:rPr>
          <w:rFonts w:ascii="Times New Roman" w:hAnsi="Times New Roman" w:cs="Times New Roman"/>
          <w:b/>
          <w:bCs/>
          <w:color w:val="000000"/>
          <w:sz w:val="24"/>
          <w:szCs w:val="24"/>
          <w:lang w:val="fr-FR"/>
        </w:rPr>
        <w:t>Plan pays</w:t>
      </w:r>
      <w:r w:rsidRPr="00FC4B0F">
        <w:rPr>
          <w:rFonts w:ascii="Times New Roman" w:hAnsi="Times New Roman" w:cs="Times New Roman"/>
          <w:sz w:val="24"/>
          <w:szCs w:val="24"/>
          <w:lang w:val="fr-FR"/>
        </w:rPr>
        <w:t xml:space="preserve"> </w:t>
      </w:r>
      <w:r w:rsidRPr="00FC4B0F">
        <w:rPr>
          <w:rFonts w:ascii="Times New Roman" w:hAnsi="Times New Roman" w:cs="Times New Roman"/>
          <w:sz w:val="24"/>
          <w:szCs w:val="24"/>
          <w:lang w:val="fr-FR"/>
        </w:rPr>
        <w:t>$5,380</w:t>
      </w:r>
    </w:p>
    <w:p w:rsidR="006A0ADB" w:rsidRDefault="00BC5901" w:rsidP="001E2704">
      <w:pPr>
        <w:pStyle w:val="Header"/>
        <w:spacing w:after="0" w:line="240" w:lineRule="auto"/>
        <w:ind w:left="270" w:right="-90" w:hanging="270"/>
        <w:rPr>
          <w:rFonts w:ascii="Times New Roman" w:hAnsi="Times New Roman" w:cs="Times New Roman" w:hint="default"/>
          <w:color w:val="000000"/>
          <w:sz w:val="24"/>
          <w:szCs w:val="24"/>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Pr="00FC4B0F">
        <w:rPr>
          <w:rFonts w:ascii="Times New Roman" w:hAnsi="Times New Roman" w:cs="Times New Roman"/>
          <w:color w:val="C0E8FB"/>
          <w:sz w:val="24"/>
          <w:szCs w:val="24"/>
          <w:lang w:val="fr-FR"/>
        </w:rPr>
        <w:t xml:space="preserve"> </w:t>
      </w:r>
      <w:r w:rsidRPr="00FC4B0F">
        <w:rPr>
          <w:rFonts w:ascii="Times New Roman" w:hAnsi="Times New Roman" w:cs="Times New Roman"/>
          <w:b/>
          <w:bCs/>
          <w:color w:val="000000"/>
          <w:sz w:val="24"/>
          <w:szCs w:val="24"/>
          <w:lang w:val="fr-FR"/>
        </w:rPr>
        <w:t>Patient pays</w:t>
      </w:r>
      <w:r w:rsidRPr="00FC4B0F">
        <w:rPr>
          <w:rFonts w:ascii="Times New Roman" w:hAnsi="Times New Roman" w:cs="Times New Roman"/>
          <w:sz w:val="24"/>
          <w:szCs w:val="24"/>
          <w:lang w:val="fr-FR"/>
        </w:rPr>
        <w:t xml:space="preserve"> </w:t>
      </w:r>
      <w:r w:rsidRPr="00FC4B0F">
        <w:rPr>
          <w:rFonts w:ascii="Times New Roman" w:hAnsi="Times New Roman" w:cs="Times New Roman"/>
          <w:sz w:val="24"/>
          <w:szCs w:val="24"/>
          <w:lang w:val="fr-FR"/>
        </w:rPr>
        <w:t>$2,160</w:t>
      </w:r>
    </w:p>
    <w:p w:rsidR="00EF4E18" w:rsidRPr="0058469F" w:rsidRDefault="00BC5901" w:rsidP="001E2704">
      <w:pPr>
        <w:pStyle w:val="Header"/>
        <w:spacing w:after="0" w:line="240" w:lineRule="auto"/>
        <w:ind w:left="274" w:right="-86" w:hanging="274"/>
        <w:rPr>
          <w:rFonts w:ascii="Times New Roman" w:hAnsi="Times New Roman" w:cs="Times New Roman" w:hint="default"/>
          <w:sz w:val="24"/>
          <w:szCs w:val="24"/>
        </w:rPr>
      </w:pPr>
    </w:p>
    <w:p w:rsidR="00EF4E18" w:rsidRPr="0034635E" w:rsidRDefault="00BC5901" w:rsidP="001E2704">
      <w:pPr>
        <w:pStyle w:val="Header"/>
        <w:spacing w:before="120"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Sample care costs:</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10"/>
        <w:gridCol w:w="1080"/>
      </w:tblGrid>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Hospital charges (mother)</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$2,700</w:t>
            </w:r>
          </w:p>
        </w:tc>
      </w:tr>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Routine obstetric care</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$2,100</w:t>
            </w:r>
          </w:p>
        </w:tc>
      </w:tr>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Hospital charges (baby)</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$900</w:t>
            </w:r>
          </w:p>
        </w:tc>
      </w:tr>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Anesthesia</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$900</w:t>
            </w:r>
          </w:p>
        </w:tc>
      </w:tr>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Laboratory tests</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$500</w:t>
            </w:r>
          </w:p>
        </w:tc>
      </w:tr>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Prescriptions</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$200</w:t>
            </w:r>
          </w:p>
        </w:tc>
      </w:tr>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Radiology</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$200</w:t>
            </w:r>
          </w:p>
        </w:tc>
      </w:tr>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Vaccines, other preventive</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$40</w:t>
            </w:r>
          </w:p>
        </w:tc>
      </w:tr>
      <w:tr w:rsidR="00EE447C">
        <w:trPr>
          <w:trHeight w:val="300"/>
        </w:trPr>
        <w:tc>
          <w:tcPr>
            <w:tcW w:w="3510" w:type="dxa"/>
            <w:tcBorders>
              <w:top w:val="single" w:sz="4" w:space="0" w:color="70AFD9"/>
              <w:left w:val="nil"/>
              <w:bottom w:val="single" w:sz="4" w:space="0" w:color="70AFD9"/>
              <w:right w:val="single" w:sz="4" w:space="0" w:color="70AFD9"/>
            </w:tcBorders>
            <w:shd w:val="clear" w:color="auto" w:fill="C0E8FB"/>
            <w:noWrap/>
            <w:vAlign w:val="center"/>
          </w:tcPr>
          <w:p w:rsidR="00EF4E18" w:rsidRPr="0034635E" w:rsidRDefault="00BC5901" w:rsidP="001E2704">
            <w:pPr>
              <w:spacing w:after="0" w:line="240" w:lineRule="auto"/>
              <w:rPr>
                <w:rFonts w:ascii="Times New Roman" w:hAnsi="Times New Roman" w:cs="Times New Roman" w:hint="default"/>
                <w:b/>
                <w:bCs/>
                <w:color w:val="000000"/>
                <w:sz w:val="24"/>
                <w:szCs w:val="24"/>
              </w:rPr>
            </w:pPr>
            <w:r w:rsidRPr="0034635E">
              <w:rPr>
                <w:rFonts w:ascii="Times New Roman" w:hAnsi="Times New Roman" w:cs="Times New Roman"/>
                <w:b/>
                <w:bCs/>
                <w:color w:val="000000"/>
                <w:sz w:val="24"/>
                <w:szCs w:val="24"/>
              </w:rPr>
              <w:t>Total</w:t>
            </w:r>
          </w:p>
        </w:tc>
        <w:tc>
          <w:tcPr>
            <w:tcW w:w="1080" w:type="dxa"/>
            <w:tcBorders>
              <w:top w:val="single" w:sz="4" w:space="0" w:color="70AFD9"/>
              <w:left w:val="single" w:sz="4" w:space="0" w:color="70AFD9"/>
              <w:bottom w:val="single" w:sz="4" w:space="0" w:color="70AFD9"/>
              <w:right w:val="nil"/>
            </w:tcBorders>
            <w:shd w:val="clear" w:color="auto" w:fill="C0E8FB"/>
            <w:vAlign w:val="center"/>
          </w:tcPr>
          <w:p w:rsidR="00EF4E18" w:rsidRPr="0034635E" w:rsidRDefault="00BC5901" w:rsidP="001E2704">
            <w:pPr>
              <w:spacing w:after="0" w:line="240" w:lineRule="auto"/>
              <w:jc w:val="right"/>
              <w:rPr>
                <w:rFonts w:ascii="Times New Roman" w:hAnsi="Times New Roman" w:cs="Times New Roman" w:hint="default"/>
                <w:b/>
                <w:bCs/>
                <w:color w:val="000000"/>
                <w:sz w:val="24"/>
                <w:szCs w:val="24"/>
              </w:rPr>
            </w:pPr>
            <w:r w:rsidRPr="0034635E">
              <w:rPr>
                <w:rFonts w:ascii="Times New Roman" w:hAnsi="Times New Roman" w:cs="Times New Roman"/>
                <w:b/>
                <w:bCs/>
                <w:color w:val="000000"/>
                <w:sz w:val="24"/>
                <w:szCs w:val="24"/>
              </w:rPr>
              <w:t>$7,540</w:t>
            </w:r>
          </w:p>
        </w:tc>
      </w:tr>
    </w:tbl>
    <w:p w:rsidR="00EF4E18" w:rsidRPr="0058469F" w:rsidRDefault="00BC5901" w:rsidP="001E2704">
      <w:pPr>
        <w:spacing w:before="120" w:after="0" w:line="240" w:lineRule="auto"/>
        <w:rPr>
          <w:rFonts w:ascii="Times New Roman" w:hAnsi="Times New Roman" w:cs="Times New Roman" w:hint="default"/>
          <w:b/>
          <w:bCs/>
          <w:color w:val="000000"/>
          <w:sz w:val="24"/>
          <w:szCs w:val="24"/>
        </w:rPr>
      </w:pPr>
      <w:r w:rsidRPr="0058469F">
        <w:rPr>
          <w:rFonts w:ascii="Times New Roman" w:hAnsi="Times New Roman" w:cs="Times New Roman"/>
          <w:b/>
          <w:bCs/>
          <w:sz w:val="24"/>
          <w:szCs w:val="24"/>
        </w:rPr>
        <w:t xml:space="preserve"> Patient pays:</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10"/>
        <w:gridCol w:w="1080"/>
      </w:tblGrid>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Deductibles</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$1,000</w:t>
            </w:r>
          </w:p>
        </w:tc>
      </w:tr>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Co</w:t>
            </w:r>
            <w:r w:rsidRPr="0034635E">
              <w:rPr>
                <w:rFonts w:ascii="Times New Roman" w:hAnsi="Times New Roman" w:cs="Times New Roman"/>
                <w:color w:val="000000"/>
                <w:sz w:val="24"/>
                <w:szCs w:val="24"/>
              </w:rPr>
              <w:t>pays</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$30</w:t>
            </w:r>
          </w:p>
        </w:tc>
      </w:tr>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Co</w:t>
            </w:r>
            <w:r>
              <w:rPr>
                <w:rFonts w:ascii="Times New Roman" w:hAnsi="Times New Roman" w:cs="Times New Roman"/>
                <w:color w:val="000000"/>
                <w:sz w:val="24"/>
                <w:szCs w:val="24"/>
              </w:rPr>
              <w:t>-</w:t>
            </w:r>
            <w:r w:rsidRPr="0034635E">
              <w:rPr>
                <w:rFonts w:ascii="Times New Roman" w:hAnsi="Times New Roman" w:cs="Times New Roman"/>
                <w:color w:val="000000"/>
                <w:sz w:val="24"/>
                <w:szCs w:val="24"/>
              </w:rPr>
              <w:t>insurance</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$1,100</w:t>
            </w:r>
          </w:p>
        </w:tc>
      </w:tr>
      <w:tr w:rsidR="00EE447C">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Limits or exclusions</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$30</w:t>
            </w:r>
          </w:p>
        </w:tc>
      </w:tr>
      <w:tr w:rsidR="00EE447C">
        <w:trPr>
          <w:trHeight w:val="300"/>
        </w:trPr>
        <w:tc>
          <w:tcPr>
            <w:tcW w:w="3510" w:type="dxa"/>
            <w:tcBorders>
              <w:top w:val="single" w:sz="4" w:space="0" w:color="70AFD9"/>
              <w:left w:val="nil"/>
              <w:bottom w:val="single" w:sz="4" w:space="0" w:color="70AFD9"/>
              <w:right w:val="single" w:sz="4" w:space="0" w:color="70AFD9"/>
            </w:tcBorders>
            <w:shd w:val="clear" w:color="auto" w:fill="C0E8FB"/>
            <w:noWrap/>
            <w:vAlign w:val="center"/>
          </w:tcPr>
          <w:p w:rsidR="00EF4E18" w:rsidRPr="0034635E" w:rsidRDefault="00BC5901" w:rsidP="001E2704">
            <w:pPr>
              <w:spacing w:after="0" w:line="240" w:lineRule="auto"/>
              <w:rPr>
                <w:rFonts w:ascii="Times New Roman" w:hAnsi="Times New Roman" w:cs="Times New Roman" w:hint="default"/>
                <w:b/>
                <w:bCs/>
                <w:color w:val="000000"/>
                <w:sz w:val="24"/>
                <w:szCs w:val="24"/>
              </w:rPr>
            </w:pPr>
            <w:r w:rsidRPr="0034635E">
              <w:rPr>
                <w:rFonts w:ascii="Times New Roman" w:hAnsi="Times New Roman" w:cs="Times New Roman"/>
                <w:b/>
                <w:bCs/>
                <w:color w:val="000000"/>
                <w:sz w:val="24"/>
                <w:szCs w:val="24"/>
              </w:rPr>
              <w:t>Total</w:t>
            </w:r>
          </w:p>
        </w:tc>
        <w:tc>
          <w:tcPr>
            <w:tcW w:w="1080" w:type="dxa"/>
            <w:tcBorders>
              <w:top w:val="single" w:sz="4" w:space="0" w:color="70AFD9"/>
              <w:left w:val="single" w:sz="4" w:space="0" w:color="70AFD9"/>
              <w:bottom w:val="single" w:sz="4" w:space="0" w:color="70AFD9"/>
              <w:right w:val="nil"/>
            </w:tcBorders>
            <w:shd w:val="clear" w:color="auto" w:fill="C0E8FB"/>
            <w:vAlign w:val="center"/>
          </w:tcPr>
          <w:p w:rsidR="00EF4E18" w:rsidRPr="0034635E" w:rsidRDefault="00BC5901" w:rsidP="001E2704">
            <w:pPr>
              <w:spacing w:after="0" w:line="240" w:lineRule="auto"/>
              <w:jc w:val="right"/>
              <w:rPr>
                <w:rFonts w:ascii="Times New Roman" w:hAnsi="Times New Roman" w:cs="Times New Roman" w:hint="default"/>
                <w:b/>
                <w:bCs/>
                <w:color w:val="000000"/>
                <w:sz w:val="24"/>
                <w:szCs w:val="24"/>
              </w:rPr>
            </w:pPr>
            <w:r w:rsidRPr="005300CF">
              <w:rPr>
                <w:rFonts w:ascii="Times New Roman" w:hAnsi="Times New Roman" w:cs="Times New Roman"/>
                <w:b/>
                <w:bCs/>
                <w:color w:val="000000"/>
                <w:sz w:val="24"/>
                <w:szCs w:val="24"/>
              </w:rPr>
              <w:t>$2,160</w:t>
            </w:r>
          </w:p>
        </w:tc>
      </w:tr>
    </w:tbl>
    <w:p w:rsidR="00EF4E18" w:rsidRDefault="00BC5901" w:rsidP="001E2704">
      <w:pPr>
        <w:pStyle w:val="Header"/>
        <w:spacing w:after="0" w:line="240" w:lineRule="auto"/>
        <w:rPr>
          <w:rFonts w:ascii="Times New Roman" w:hAnsi="Times New Roman" w:cs="Times New Roman" w:hint="default"/>
          <w:b/>
          <w:bCs/>
          <w:sz w:val="24"/>
          <w:szCs w:val="24"/>
        </w:rPr>
      </w:pPr>
    </w:p>
    <w:p w:rsidR="00EF4E18" w:rsidRPr="0058469F" w:rsidRDefault="00BC5901" w:rsidP="001E2704">
      <w:pPr>
        <w:pStyle w:val="Header"/>
        <w:spacing w:after="0" w:line="240" w:lineRule="auto"/>
        <w:rPr>
          <w:rFonts w:ascii="Times New Roman" w:hAnsi="Times New Roman" w:cs="Times New Roman" w:hint="default"/>
          <w:b/>
          <w:bCs/>
          <w:sz w:val="28"/>
          <w:szCs w:val="28"/>
        </w:rPr>
      </w:pPr>
    </w:p>
    <w:p w:rsidR="00EF4E18" w:rsidRPr="0034635E" w:rsidRDefault="00BC5901" w:rsidP="001E2704">
      <w:pPr>
        <w:pStyle w:val="Header"/>
        <w:spacing w:after="0" w:line="240" w:lineRule="auto"/>
        <w:rPr>
          <w:rFonts w:ascii="Times New Roman" w:hAnsi="Times New Roman" w:cs="Times New Roman" w:hint="default"/>
          <w:b/>
          <w:bCs/>
          <w:sz w:val="24"/>
          <w:szCs w:val="24"/>
        </w:rPr>
      </w:pPr>
      <w:r>
        <w:rPr>
          <w:rFonts w:hint="default"/>
          <w:noProof/>
        </w:rPr>
        <mc:AlternateContent>
          <mc:Choice Requires="wps">
            <w:drawing>
              <wp:anchor distT="0" distB="0" distL="114300" distR="114300" simplePos="0" relativeHeight="251660288" behindDoc="1" locked="0" layoutInCell="1" allowOverlap="1">
                <wp:simplePos x="0" y="0"/>
                <wp:positionH relativeFrom="page">
                  <wp:posOffset>6666230</wp:posOffset>
                </wp:positionH>
                <wp:positionV relativeFrom="page">
                  <wp:posOffset>603250</wp:posOffset>
                </wp:positionV>
                <wp:extent cx="2995295" cy="635000"/>
                <wp:effectExtent l="8255" t="12700" r="63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635000"/>
                        </a:xfrm>
                        <a:prstGeom prst="rect">
                          <a:avLst/>
                        </a:prstGeom>
                        <a:solidFill>
                          <a:srgbClr val="0775A8"/>
                        </a:solidFill>
                        <a:ln w="9525">
                          <a:solidFill>
                            <a:srgbClr val="70AFD9"/>
                          </a:solidFill>
                          <a:miter lim="800000"/>
                          <a:headEnd/>
                          <a:tailEnd/>
                        </a:ln>
                      </wps:spPr>
                      <wps:txbx>
                        <w:txbxContent>
                          <w:p w:rsidR="00E84286" w:rsidRDefault="00BC5901" w:rsidP="00EF4E18">
                            <w:pPr>
                              <w:spacing w:before="40" w:after="40" w:line="240" w:lineRule="auto"/>
                              <w:jc w:val="center"/>
                              <w:rPr>
                                <w:rFonts w:ascii="Garamond" w:hAnsi="Garamond" w:cs="Garamond" w:hint="default"/>
                                <w:color w:val="FFFFFF"/>
                                <w:sz w:val="24"/>
                                <w:szCs w:val="24"/>
                              </w:rPr>
                            </w:pPr>
                            <w:r>
                              <w:rPr>
                                <w:rFonts w:ascii="Arial" w:hAnsi="Arial" w:cs="Arial"/>
                                <w:b/>
                                <w:bCs/>
                                <w:color w:val="FFFFFF"/>
                                <w:sz w:val="28"/>
                                <w:szCs w:val="28"/>
                              </w:rPr>
                              <w:t>Managing type 2 diabetes</w:t>
                            </w:r>
                            <w:r w:rsidRPr="00DA55F5">
                              <w:rPr>
                                <w:rFonts w:ascii="Garamond" w:hAnsi="Garamond" w:cs="Garamond"/>
                                <w:b/>
                                <w:bCs/>
                                <w:color w:val="FFFFFF"/>
                                <w:sz w:val="24"/>
                                <w:szCs w:val="24"/>
                              </w:rPr>
                              <w:br/>
                            </w:r>
                            <w:r w:rsidRPr="00DA55F5">
                              <w:rPr>
                                <w:rFonts w:ascii="Garamond" w:hAnsi="Garamond" w:cs="Garamond"/>
                                <w:color w:val="FFFFFF"/>
                                <w:sz w:val="24"/>
                                <w:szCs w:val="24"/>
                              </w:rPr>
                              <w:t>(</w:t>
                            </w:r>
                            <w:r>
                              <w:rPr>
                                <w:rFonts w:ascii="Garamond" w:hAnsi="Garamond" w:cs="Garamond"/>
                                <w:color w:val="FFFFFF"/>
                                <w:sz w:val="24"/>
                                <w:szCs w:val="24"/>
                              </w:rPr>
                              <w:t xml:space="preserve">routine maintenance of </w:t>
                            </w:r>
                          </w:p>
                          <w:p w:rsidR="00E84286" w:rsidRDefault="00BC5901" w:rsidP="00EF4E18">
                            <w:pPr>
                              <w:spacing w:before="40" w:after="40" w:line="240" w:lineRule="auto"/>
                              <w:jc w:val="center"/>
                              <w:rPr>
                                <w:rFonts w:ascii="Garamond" w:hAnsi="Garamond" w:cs="Garamond" w:hint="default"/>
                                <w:b/>
                                <w:bCs/>
                                <w:color w:val="000000"/>
                                <w:sz w:val="24"/>
                                <w:szCs w:val="24"/>
                              </w:rPr>
                            </w:pPr>
                            <w:r>
                              <w:rPr>
                                <w:rFonts w:ascii="Garamond" w:hAnsi="Garamond" w:cs="Garamond"/>
                                <w:color w:val="FFFFFF"/>
                                <w:sz w:val="24"/>
                                <w:szCs w:val="24"/>
                              </w:rPr>
                              <w:t>a well-controlled condition</w:t>
                            </w:r>
                            <w:r w:rsidRPr="00DA55F5">
                              <w:rPr>
                                <w:rFonts w:ascii="Garamond" w:hAnsi="Garamond" w:cs="Garamond"/>
                                <w:color w:val="FFFFFF"/>
                                <w:sz w:val="24"/>
                                <w:szCs w:val="24"/>
                              </w:rPr>
                              <w:t>)</w:t>
                            </w:r>
                          </w:p>
                          <w:p w:rsidR="00E84286" w:rsidRPr="006D3E86" w:rsidRDefault="00BC5901" w:rsidP="00EF4E18">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24.9pt;margin-top:47.5pt;width:235.85pt;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" fillcolor="#0775a8" strokecolor="#70afd9">
                <v:textbox inset=",2.16pt,,2.16pt">
                  <w:txbxContent>
                    <w:p w:rsidR="00E84286" w:rsidRDefault="00BC5901" w:rsidP="00EF4E18">
                      <w:pPr>
                        <w:spacing w:before="40" w:after="40" w:line="240" w:lineRule="auto"/>
                        <w:jc w:val="center"/>
                        <w:rPr>
                          <w:rFonts w:ascii="Garamond" w:hAnsi="Garamond" w:cs="Garamond" w:hint="default"/>
                          <w:color w:val="FFFFFF"/>
                          <w:sz w:val="24"/>
                          <w:szCs w:val="24"/>
                        </w:rPr>
                      </w:pPr>
                      <w:r>
                        <w:rPr>
                          <w:rFonts w:ascii="Arial" w:hAnsi="Arial" w:cs="Arial"/>
                          <w:b/>
                          <w:bCs/>
                          <w:color w:val="FFFFFF"/>
                          <w:sz w:val="28"/>
                          <w:szCs w:val="28"/>
                        </w:rPr>
                        <w:t>Managing type 2 diabetes</w:t>
                      </w:r>
                      <w:r w:rsidRPr="00DA55F5">
                        <w:rPr>
                          <w:rFonts w:ascii="Garamond" w:hAnsi="Garamond" w:cs="Garamond"/>
                          <w:b/>
                          <w:bCs/>
                          <w:color w:val="FFFFFF"/>
                          <w:sz w:val="24"/>
                          <w:szCs w:val="24"/>
                        </w:rPr>
                        <w:br/>
                      </w:r>
                      <w:r w:rsidRPr="00DA55F5">
                        <w:rPr>
                          <w:rFonts w:ascii="Garamond" w:hAnsi="Garamond" w:cs="Garamond"/>
                          <w:color w:val="FFFFFF"/>
                          <w:sz w:val="24"/>
                          <w:szCs w:val="24"/>
                        </w:rPr>
                        <w:t>(</w:t>
                      </w:r>
                      <w:r>
                        <w:rPr>
                          <w:rFonts w:ascii="Garamond" w:hAnsi="Garamond" w:cs="Garamond"/>
                          <w:color w:val="FFFFFF"/>
                          <w:sz w:val="24"/>
                          <w:szCs w:val="24"/>
                        </w:rPr>
                        <w:t xml:space="preserve">routine maintenance of </w:t>
                      </w:r>
                    </w:p>
                    <w:p w:rsidR="00E84286" w:rsidRDefault="00BC5901" w:rsidP="00EF4E18">
                      <w:pPr>
                        <w:spacing w:before="40" w:after="40" w:line="240" w:lineRule="auto"/>
                        <w:jc w:val="center"/>
                        <w:rPr>
                          <w:rFonts w:ascii="Garamond" w:hAnsi="Garamond" w:cs="Garamond" w:hint="default"/>
                          <w:b/>
                          <w:bCs/>
                          <w:color w:val="000000"/>
                          <w:sz w:val="24"/>
                          <w:szCs w:val="24"/>
                        </w:rPr>
                      </w:pPr>
                      <w:r>
                        <w:rPr>
                          <w:rFonts w:ascii="Garamond" w:hAnsi="Garamond" w:cs="Garamond"/>
                          <w:color w:val="FFFFFF"/>
                          <w:sz w:val="24"/>
                          <w:szCs w:val="24"/>
                        </w:rPr>
                        <w:t>a well-controlled condition</w:t>
                      </w:r>
                      <w:r w:rsidRPr="00DA55F5">
                        <w:rPr>
                          <w:rFonts w:ascii="Garamond" w:hAnsi="Garamond" w:cs="Garamond"/>
                          <w:color w:val="FFFFFF"/>
                          <w:sz w:val="24"/>
                          <w:szCs w:val="24"/>
                        </w:rPr>
                        <w:t>)</w:t>
                      </w:r>
                    </w:p>
                    <w:p w:rsidR="00E84286" w:rsidRPr="006D3E86" w:rsidRDefault="00BC5901" w:rsidP="00EF4E18">
                      <w:pPr>
                        <w:spacing w:after="0" w:line="240" w:lineRule="auto"/>
                        <w:rPr>
                          <w:rFonts w:ascii="Garamond" w:hAnsi="Garamond" w:cs="Garamond" w:hint="default"/>
                          <w:sz w:val="24"/>
                          <w:szCs w:val="24"/>
                        </w:rPr>
                      </w:pPr>
                    </w:p>
                  </w:txbxContent>
                </v:textbox>
                <w10:wrap anchorx="page" anchory="page"/>
              </v:shape>
            </w:pict>
          </mc:Fallback>
        </mc:AlternateContent>
      </w:r>
      <w:r w:rsidRPr="0034635E">
        <w:rPr>
          <w:rFonts w:ascii="Times New Roman" w:hAnsi="Times New Roman" w:cs="Times New Roman"/>
          <w:b/>
          <w:bCs/>
          <w:sz w:val="24"/>
          <w:szCs w:val="24"/>
        </w:rPr>
        <w:br w:type="column"/>
      </w:r>
    </w:p>
    <w:p w:rsidR="00EF4E18" w:rsidRPr="0034635E" w:rsidRDefault="00BC5901"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34635E" w:rsidRDefault="00BC5901"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34635E" w:rsidRDefault="00BC5901"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34635E" w:rsidRDefault="00BC5901" w:rsidP="001E2704">
      <w:pPr>
        <w:pStyle w:val="Header"/>
        <w:spacing w:after="0" w:line="240" w:lineRule="auto"/>
        <w:ind w:left="270" w:right="-90" w:hanging="270"/>
        <w:rPr>
          <w:rFonts w:ascii="Times New Roman" w:hAnsi="Times New Roman" w:cs="Times New Roman" w:hint="default"/>
          <w:sz w:val="24"/>
          <w:szCs w:val="24"/>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Pr="0034635E">
        <w:rPr>
          <w:rFonts w:ascii="Times New Roman" w:hAnsi="Times New Roman" w:cs="Times New Roman"/>
          <w:sz w:val="24"/>
          <w:szCs w:val="24"/>
        </w:rPr>
        <w:t xml:space="preserve"> </w:t>
      </w:r>
      <w:r w:rsidRPr="0034635E">
        <w:rPr>
          <w:rFonts w:ascii="Times New Roman" w:hAnsi="Times New Roman" w:cs="Times New Roman"/>
          <w:b/>
          <w:bCs/>
          <w:sz w:val="24"/>
          <w:szCs w:val="24"/>
        </w:rPr>
        <w:t>Amount owed to providers:</w:t>
      </w:r>
      <w:r w:rsidRPr="0034635E">
        <w:rPr>
          <w:rFonts w:ascii="Times New Roman" w:hAnsi="Times New Roman" w:cs="Times New Roman"/>
          <w:sz w:val="24"/>
          <w:szCs w:val="24"/>
        </w:rPr>
        <w:t xml:space="preserve"> </w:t>
      </w:r>
      <w:r>
        <w:rPr>
          <w:rFonts w:ascii="Times New Roman" w:hAnsi="Times New Roman" w:cs="Times New Roman"/>
          <w:sz w:val="24"/>
          <w:szCs w:val="24"/>
        </w:rPr>
        <w:t>$5,400</w:t>
      </w:r>
    </w:p>
    <w:p w:rsidR="00EF4E18" w:rsidRPr="00FC4B0F" w:rsidRDefault="00BC5901" w:rsidP="001E2704">
      <w:pPr>
        <w:pStyle w:val="Header"/>
        <w:spacing w:after="0" w:line="240" w:lineRule="auto"/>
        <w:ind w:left="270" w:hanging="270"/>
        <w:rPr>
          <w:rFonts w:ascii="Times New Roman" w:hAnsi="Times New Roman" w:cs="Times New Roman" w:hint="default"/>
          <w:sz w:val="24"/>
          <w:szCs w:val="24"/>
          <w:lang w:val="fr-FR"/>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w:instrText>
      </w:r>
      <w:r w:rsidRPr="0034635E">
        <w:rPr>
          <w:rFonts w:ascii="Times New Roman" w:hAnsi="Times New Roman" w:cs="Times New Roman"/>
          <w:color w:val="0775A8"/>
          <w:sz w:val="24"/>
          <w:szCs w:val="24"/>
        </w:rPr>
        <w:instrText xml:space="preserve"> 110 \f "Wingdings" \s 12</w:instrText>
      </w:r>
      <w:r w:rsidRPr="0034635E">
        <w:rPr>
          <w:rFonts w:ascii="Times New Roman" w:hAnsi="Times New Roman" w:cs="Times New Roman"/>
          <w:color w:val="0775A8"/>
          <w:sz w:val="24"/>
          <w:szCs w:val="24"/>
        </w:rPr>
        <w:fldChar w:fldCharType="end"/>
      </w:r>
      <w:r w:rsidRPr="00FC4B0F">
        <w:rPr>
          <w:rFonts w:ascii="Times New Roman" w:hAnsi="Times New Roman" w:cs="Times New Roman"/>
          <w:sz w:val="24"/>
          <w:szCs w:val="24"/>
          <w:lang w:val="fr-FR"/>
        </w:rPr>
        <w:t xml:space="preserve"> </w:t>
      </w:r>
      <w:r w:rsidRPr="00FC4B0F">
        <w:rPr>
          <w:rFonts w:ascii="Times New Roman" w:hAnsi="Times New Roman" w:cs="Times New Roman"/>
          <w:b/>
          <w:bCs/>
          <w:color w:val="000000"/>
          <w:sz w:val="24"/>
          <w:szCs w:val="24"/>
          <w:lang w:val="fr-FR"/>
        </w:rPr>
        <w:t>Plan pays</w:t>
      </w:r>
      <w:r w:rsidRPr="00FC4B0F">
        <w:rPr>
          <w:rFonts w:ascii="Times New Roman" w:hAnsi="Times New Roman" w:cs="Times New Roman"/>
          <w:sz w:val="24"/>
          <w:szCs w:val="24"/>
          <w:lang w:val="fr-FR"/>
        </w:rPr>
        <w:t xml:space="preserve"> </w:t>
      </w:r>
      <w:r w:rsidRPr="00FC4B0F">
        <w:rPr>
          <w:rFonts w:ascii="Times New Roman" w:hAnsi="Times New Roman" w:cs="Times New Roman"/>
          <w:sz w:val="24"/>
          <w:szCs w:val="24"/>
          <w:lang w:val="fr-FR"/>
        </w:rPr>
        <w:t>$4,000</w:t>
      </w:r>
    </w:p>
    <w:p w:rsidR="006A0ADB" w:rsidRDefault="00BC5901" w:rsidP="001E2704">
      <w:pPr>
        <w:pStyle w:val="Header"/>
        <w:spacing w:after="0" w:line="240" w:lineRule="auto"/>
        <w:ind w:left="270" w:right="-90" w:hanging="270"/>
        <w:rPr>
          <w:rFonts w:ascii="Times New Roman" w:hAnsi="Times New Roman" w:cs="Times New Roman" w:hint="default"/>
          <w:color w:val="000000"/>
          <w:sz w:val="24"/>
          <w:szCs w:val="24"/>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Pr="00FC4B0F">
        <w:rPr>
          <w:rFonts w:ascii="Times New Roman" w:hAnsi="Times New Roman" w:cs="Times New Roman"/>
          <w:color w:val="C0E8FB"/>
          <w:sz w:val="24"/>
          <w:szCs w:val="24"/>
          <w:lang w:val="fr-FR"/>
        </w:rPr>
        <w:t xml:space="preserve"> </w:t>
      </w:r>
      <w:r w:rsidRPr="00FC4B0F">
        <w:rPr>
          <w:rFonts w:ascii="Times New Roman" w:hAnsi="Times New Roman" w:cs="Times New Roman"/>
          <w:b/>
          <w:bCs/>
          <w:color w:val="000000"/>
          <w:sz w:val="24"/>
          <w:szCs w:val="24"/>
          <w:lang w:val="fr-FR"/>
        </w:rPr>
        <w:t>Patient pays</w:t>
      </w:r>
      <w:r w:rsidRPr="00FC4B0F">
        <w:rPr>
          <w:rFonts w:ascii="Times New Roman" w:hAnsi="Times New Roman" w:cs="Times New Roman"/>
          <w:sz w:val="24"/>
          <w:szCs w:val="24"/>
          <w:lang w:val="fr-FR"/>
        </w:rPr>
        <w:t xml:space="preserve"> </w:t>
      </w:r>
      <w:r w:rsidRPr="00FC4B0F">
        <w:rPr>
          <w:rFonts w:ascii="Times New Roman" w:hAnsi="Times New Roman" w:cs="Times New Roman"/>
          <w:sz w:val="24"/>
          <w:szCs w:val="24"/>
          <w:lang w:val="fr-FR"/>
        </w:rPr>
        <w:t>$1,400</w:t>
      </w:r>
    </w:p>
    <w:p w:rsidR="00EF4E18" w:rsidRPr="0034635E" w:rsidRDefault="00BC5901" w:rsidP="001E2704">
      <w:pPr>
        <w:pStyle w:val="Header"/>
        <w:spacing w:after="0" w:line="240" w:lineRule="auto"/>
        <w:ind w:left="274" w:right="-86" w:hanging="274"/>
        <w:rPr>
          <w:rFonts w:ascii="Times New Roman" w:hAnsi="Times New Roman" w:cs="Times New Roman" w:hint="default"/>
          <w:b/>
          <w:bCs/>
          <w:sz w:val="24"/>
          <w:szCs w:val="24"/>
        </w:rPr>
      </w:pPr>
    </w:p>
    <w:p w:rsidR="00EF4E18" w:rsidRPr="0034635E" w:rsidRDefault="00BC5901" w:rsidP="001E2704">
      <w:pPr>
        <w:pStyle w:val="Header"/>
        <w:spacing w:before="120"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Sample care costs:</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EE447C">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Prescriptions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w:t>
            </w:r>
            <w:r>
              <w:rPr>
                <w:rFonts w:ascii="Times New Roman" w:hAnsi="Times New Roman" w:cs="Times New Roman"/>
                <w:sz w:val="24"/>
                <w:szCs w:val="24"/>
              </w:rPr>
              <w:t>2</w:t>
            </w:r>
            <w:r w:rsidRPr="0034635E">
              <w:rPr>
                <w:rFonts w:ascii="Times New Roman" w:hAnsi="Times New Roman" w:cs="Times New Roman"/>
                <w:sz w:val="24"/>
                <w:szCs w:val="24"/>
              </w:rPr>
              <w:t>,</w:t>
            </w:r>
            <w:r>
              <w:rPr>
                <w:rFonts w:ascii="Times New Roman" w:hAnsi="Times New Roman" w:cs="Times New Roman"/>
                <w:sz w:val="24"/>
                <w:szCs w:val="24"/>
              </w:rPr>
              <w:t>9</w:t>
            </w:r>
            <w:r w:rsidRPr="0034635E">
              <w:rPr>
                <w:rFonts w:ascii="Times New Roman" w:hAnsi="Times New Roman" w:cs="Times New Roman"/>
                <w:sz w:val="24"/>
                <w:szCs w:val="24"/>
              </w:rPr>
              <w:t>00</w:t>
            </w:r>
          </w:p>
        </w:tc>
      </w:tr>
      <w:tr w:rsidR="00EE447C">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Medical Equipment and Supplies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$1,300</w:t>
            </w:r>
          </w:p>
        </w:tc>
      </w:tr>
      <w:tr w:rsidR="00EE447C">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 xml:space="preserve">Office Visits and Procedures </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$7</w:t>
            </w:r>
            <w:r>
              <w:rPr>
                <w:rFonts w:ascii="Times New Roman" w:hAnsi="Times New Roman" w:cs="Times New Roman"/>
                <w:sz w:val="24"/>
                <w:szCs w:val="24"/>
              </w:rPr>
              <w:t>0</w:t>
            </w:r>
            <w:r w:rsidRPr="0034635E">
              <w:rPr>
                <w:rFonts w:ascii="Times New Roman" w:hAnsi="Times New Roman" w:cs="Times New Roman"/>
                <w:sz w:val="24"/>
                <w:szCs w:val="24"/>
              </w:rPr>
              <w:t>0</w:t>
            </w:r>
          </w:p>
        </w:tc>
      </w:tr>
      <w:tr w:rsidR="00EE447C">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Education</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w:t>
            </w:r>
            <w:r>
              <w:rPr>
                <w:rFonts w:ascii="Times New Roman" w:hAnsi="Times New Roman" w:cs="Times New Roman"/>
                <w:sz w:val="24"/>
                <w:szCs w:val="24"/>
              </w:rPr>
              <w:t>30</w:t>
            </w:r>
            <w:r w:rsidRPr="0034635E">
              <w:rPr>
                <w:rFonts w:ascii="Times New Roman" w:hAnsi="Times New Roman" w:cs="Times New Roman"/>
                <w:sz w:val="24"/>
                <w:szCs w:val="24"/>
              </w:rPr>
              <w:t>0</w:t>
            </w:r>
          </w:p>
        </w:tc>
      </w:tr>
      <w:tr w:rsidR="00EE447C">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Laboratory tests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$1</w:t>
            </w:r>
            <w:r>
              <w:rPr>
                <w:rFonts w:ascii="Times New Roman" w:hAnsi="Times New Roman" w:cs="Times New Roman"/>
                <w:sz w:val="24"/>
                <w:szCs w:val="24"/>
              </w:rPr>
              <w:t>0</w:t>
            </w:r>
            <w:r w:rsidRPr="0034635E">
              <w:rPr>
                <w:rFonts w:ascii="Times New Roman" w:hAnsi="Times New Roman" w:cs="Times New Roman"/>
                <w:sz w:val="24"/>
                <w:szCs w:val="24"/>
              </w:rPr>
              <w:t>0</w:t>
            </w:r>
          </w:p>
        </w:tc>
      </w:tr>
      <w:tr w:rsidR="00EE447C">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Vaccines, other preventive</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$1</w:t>
            </w:r>
            <w:r>
              <w:rPr>
                <w:rFonts w:ascii="Times New Roman" w:hAnsi="Times New Roman" w:cs="Times New Roman"/>
                <w:sz w:val="24"/>
                <w:szCs w:val="24"/>
              </w:rPr>
              <w:t>0</w:t>
            </w:r>
            <w:r w:rsidRPr="0034635E">
              <w:rPr>
                <w:rFonts w:ascii="Times New Roman" w:hAnsi="Times New Roman" w:cs="Times New Roman"/>
                <w:sz w:val="24"/>
                <w:szCs w:val="24"/>
              </w:rPr>
              <w:t>0</w:t>
            </w:r>
          </w:p>
        </w:tc>
      </w:tr>
      <w:tr w:rsidR="00EE447C">
        <w:trPr>
          <w:trHeight w:val="300"/>
        </w:trPr>
        <w:tc>
          <w:tcPr>
            <w:tcW w:w="3690" w:type="dxa"/>
            <w:tcBorders>
              <w:top w:val="single" w:sz="4" w:space="0" w:color="70AFD9"/>
              <w:left w:val="nil"/>
              <w:bottom w:val="single" w:sz="4" w:space="0" w:color="70AFD9"/>
              <w:right w:val="single" w:sz="4" w:space="0" w:color="70AFD9"/>
            </w:tcBorders>
            <w:shd w:val="clear" w:color="auto" w:fill="C0E8FB"/>
            <w:noWrap/>
            <w:vAlign w:val="center"/>
          </w:tcPr>
          <w:p w:rsidR="00EF4E18" w:rsidRPr="0034635E" w:rsidRDefault="00BC5901" w:rsidP="001E2704">
            <w:pPr>
              <w:spacing w:after="0" w:line="240" w:lineRule="auto"/>
              <w:rPr>
                <w:rFonts w:ascii="Times New Roman" w:hAnsi="Times New Roman" w:cs="Times New Roman" w:hint="default"/>
                <w:b/>
                <w:bCs/>
                <w:color w:val="000000"/>
                <w:sz w:val="24"/>
                <w:szCs w:val="24"/>
              </w:rPr>
            </w:pPr>
            <w:r w:rsidRPr="0034635E">
              <w:rPr>
                <w:rFonts w:ascii="Times New Roman" w:hAnsi="Times New Roman" w:cs="Times New Roman"/>
                <w:b/>
                <w:bCs/>
                <w:color w:val="000000"/>
                <w:sz w:val="24"/>
                <w:szCs w:val="24"/>
              </w:rPr>
              <w:t>Total</w:t>
            </w:r>
          </w:p>
        </w:tc>
        <w:tc>
          <w:tcPr>
            <w:tcW w:w="990" w:type="dxa"/>
            <w:tcBorders>
              <w:top w:val="single" w:sz="4" w:space="0" w:color="70AFD9"/>
              <w:left w:val="single" w:sz="4" w:space="0" w:color="70AFD9"/>
              <w:bottom w:val="single" w:sz="4" w:space="0" w:color="70AFD9"/>
              <w:right w:val="nil"/>
            </w:tcBorders>
            <w:shd w:val="clear" w:color="auto" w:fill="C0E8FB"/>
            <w:vAlign w:val="center"/>
          </w:tcPr>
          <w:p w:rsidR="00EF4E18" w:rsidRPr="0034635E" w:rsidRDefault="00BC5901" w:rsidP="001E2704">
            <w:pPr>
              <w:spacing w:after="0" w:line="240" w:lineRule="auto"/>
              <w:jc w:val="right"/>
              <w:rPr>
                <w:rFonts w:ascii="Times New Roman" w:hAnsi="Times New Roman" w:cs="Times New Roman" w:hint="default"/>
                <w:b/>
                <w:bCs/>
                <w:color w:val="000000"/>
                <w:sz w:val="24"/>
                <w:szCs w:val="24"/>
              </w:rPr>
            </w:pPr>
            <w:r>
              <w:rPr>
                <w:rFonts w:ascii="Times New Roman" w:hAnsi="Times New Roman" w:cs="Times New Roman"/>
                <w:b/>
                <w:bCs/>
                <w:color w:val="000000"/>
                <w:sz w:val="24"/>
                <w:szCs w:val="24"/>
              </w:rPr>
              <w:t>$5,4</w:t>
            </w:r>
            <w:r w:rsidRPr="0034635E">
              <w:rPr>
                <w:rFonts w:ascii="Times New Roman" w:hAnsi="Times New Roman" w:cs="Times New Roman"/>
                <w:b/>
                <w:bCs/>
                <w:color w:val="000000"/>
                <w:sz w:val="24"/>
                <w:szCs w:val="24"/>
              </w:rPr>
              <w:t>00</w:t>
            </w:r>
          </w:p>
        </w:tc>
      </w:tr>
    </w:tbl>
    <w:p w:rsidR="00EF4E18" w:rsidRPr="0058469F" w:rsidRDefault="00BC5901" w:rsidP="001E2704">
      <w:pPr>
        <w:spacing w:before="120" w:after="0" w:line="240" w:lineRule="auto"/>
        <w:rPr>
          <w:rFonts w:ascii="Times New Roman" w:hAnsi="Times New Roman" w:cs="Times New Roman" w:hint="default"/>
          <w:b/>
          <w:bCs/>
          <w:sz w:val="24"/>
          <w:szCs w:val="24"/>
        </w:rPr>
      </w:pPr>
      <w:r w:rsidRPr="0058469F">
        <w:rPr>
          <w:rFonts w:ascii="Times New Roman" w:hAnsi="Times New Roman" w:cs="Times New Roman"/>
          <w:b/>
          <w:bCs/>
          <w:sz w:val="24"/>
          <w:szCs w:val="24"/>
        </w:rPr>
        <w:t xml:space="preserve"> Patient pays:</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EE447C">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Deductibles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$0</w:t>
            </w:r>
          </w:p>
        </w:tc>
      </w:tr>
      <w:tr w:rsidR="00EE447C">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Co</w:t>
            </w:r>
            <w:r w:rsidRPr="0034635E">
              <w:rPr>
                <w:rFonts w:ascii="Times New Roman" w:hAnsi="Times New Roman" w:cs="Times New Roman"/>
                <w:color w:val="000000"/>
                <w:sz w:val="24"/>
                <w:szCs w:val="24"/>
              </w:rPr>
              <w:t>pays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$1,400</w:t>
            </w:r>
          </w:p>
        </w:tc>
      </w:tr>
      <w:tr w:rsidR="00EE447C">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Co</w:t>
            </w:r>
            <w:r>
              <w:rPr>
                <w:rFonts w:ascii="Times New Roman" w:hAnsi="Times New Roman" w:cs="Times New Roman"/>
                <w:color w:val="000000"/>
                <w:sz w:val="24"/>
                <w:szCs w:val="24"/>
              </w:rPr>
              <w:t>-</w:t>
            </w:r>
            <w:r w:rsidRPr="0034635E">
              <w:rPr>
                <w:rFonts w:ascii="Times New Roman" w:hAnsi="Times New Roman" w:cs="Times New Roman"/>
                <w:color w:val="000000"/>
                <w:sz w:val="24"/>
                <w:szCs w:val="24"/>
              </w:rPr>
              <w:t>insurance</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$0</w:t>
            </w:r>
          </w:p>
        </w:tc>
      </w:tr>
      <w:tr w:rsidR="00EE447C">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BC5901" w:rsidP="001E2704">
            <w:pPr>
              <w:spacing w:after="0" w:line="240" w:lineRule="auto"/>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Limits or exclusions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BC5901"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$0</w:t>
            </w:r>
          </w:p>
        </w:tc>
      </w:tr>
      <w:tr w:rsidR="00EE447C">
        <w:trPr>
          <w:trHeight w:val="300"/>
        </w:trPr>
        <w:tc>
          <w:tcPr>
            <w:tcW w:w="3690" w:type="dxa"/>
            <w:tcBorders>
              <w:top w:val="single" w:sz="4" w:space="0" w:color="70AFD9"/>
              <w:left w:val="nil"/>
              <w:bottom w:val="single" w:sz="4" w:space="0" w:color="70AFD9"/>
              <w:right w:val="single" w:sz="4" w:space="0" w:color="70AFD9"/>
            </w:tcBorders>
            <w:shd w:val="clear" w:color="auto" w:fill="C0E8FB"/>
            <w:noWrap/>
            <w:vAlign w:val="center"/>
          </w:tcPr>
          <w:p w:rsidR="00EF4E18" w:rsidRPr="0034635E" w:rsidRDefault="00BC5901" w:rsidP="001E2704">
            <w:pPr>
              <w:spacing w:after="0" w:line="240" w:lineRule="auto"/>
              <w:rPr>
                <w:rFonts w:ascii="Times New Roman" w:hAnsi="Times New Roman" w:cs="Times New Roman" w:hint="default"/>
                <w:b/>
                <w:bCs/>
                <w:color w:val="000000"/>
                <w:sz w:val="24"/>
                <w:szCs w:val="24"/>
              </w:rPr>
            </w:pPr>
            <w:r w:rsidRPr="0034635E">
              <w:rPr>
                <w:rFonts w:ascii="Times New Roman" w:hAnsi="Times New Roman" w:cs="Times New Roman"/>
                <w:b/>
                <w:bCs/>
                <w:color w:val="000000"/>
                <w:sz w:val="24"/>
                <w:szCs w:val="24"/>
              </w:rPr>
              <w:t>Total</w:t>
            </w:r>
          </w:p>
        </w:tc>
        <w:tc>
          <w:tcPr>
            <w:tcW w:w="990" w:type="dxa"/>
            <w:tcBorders>
              <w:top w:val="single" w:sz="4" w:space="0" w:color="70AFD9"/>
              <w:left w:val="single" w:sz="4" w:space="0" w:color="70AFD9"/>
              <w:bottom w:val="single" w:sz="4" w:space="0" w:color="70AFD9"/>
              <w:right w:val="nil"/>
            </w:tcBorders>
            <w:shd w:val="clear" w:color="auto" w:fill="C0E8FB"/>
            <w:vAlign w:val="center"/>
          </w:tcPr>
          <w:p w:rsidR="00EF4E18" w:rsidRPr="0034635E" w:rsidRDefault="00BC5901" w:rsidP="001E2704">
            <w:pPr>
              <w:spacing w:after="0" w:line="240" w:lineRule="auto"/>
              <w:jc w:val="right"/>
              <w:rPr>
                <w:rFonts w:ascii="Times New Roman" w:hAnsi="Times New Roman" w:cs="Times New Roman" w:hint="default"/>
                <w:b/>
                <w:bCs/>
                <w:color w:val="000000"/>
                <w:sz w:val="24"/>
                <w:szCs w:val="24"/>
              </w:rPr>
            </w:pPr>
            <w:r w:rsidRPr="005300CF">
              <w:rPr>
                <w:rFonts w:ascii="Times New Roman" w:hAnsi="Times New Roman" w:cs="Times New Roman"/>
                <w:b/>
                <w:bCs/>
                <w:color w:val="000000"/>
                <w:sz w:val="24"/>
                <w:szCs w:val="24"/>
              </w:rPr>
              <w:t>$1,400</w:t>
            </w:r>
          </w:p>
        </w:tc>
      </w:tr>
    </w:tbl>
    <w:p w:rsidR="00EF4E18" w:rsidRPr="0034635E" w:rsidRDefault="00BC5901" w:rsidP="001E2704">
      <w:pPr>
        <w:pStyle w:val="Header"/>
        <w:spacing w:after="0" w:line="240" w:lineRule="auto"/>
        <w:rPr>
          <w:rFonts w:ascii="Times New Roman" w:hAnsi="Times New Roman" w:cs="Times New Roman" w:hint="default"/>
          <w:b/>
          <w:bCs/>
          <w:color w:val="0080BE"/>
          <w:sz w:val="36"/>
          <w:szCs w:val="36"/>
        </w:rPr>
        <w:sectPr w:rsidR="00EF4E18" w:rsidRPr="0034635E">
          <w:headerReference w:type="default" r:id="rId14"/>
          <w:type w:val="continuous"/>
          <w:pgSz w:w="15840" w:h="12240" w:orient="landscape" w:code="1"/>
          <w:pgMar w:top="720" w:right="720" w:bottom="360" w:left="720" w:header="360" w:footer="360" w:gutter="0"/>
          <w:cols w:num="3" w:sep="1" w:space="360"/>
          <w:docGrid w:linePitch="360"/>
        </w:sectPr>
      </w:pPr>
    </w:p>
    <w:p w:rsidR="00EF4E18" w:rsidRPr="00AC2439" w:rsidRDefault="00BC5901" w:rsidP="001E2704">
      <w:pPr>
        <w:pStyle w:val="Header"/>
        <w:spacing w:after="0" w:line="240" w:lineRule="auto"/>
        <w:rPr>
          <w:rFonts w:ascii="Times New Roman" w:hAnsi="Times New Roman" w:cs="Times New Roman" w:hint="default"/>
          <w:b/>
          <w:bCs/>
          <w:color w:val="0080BE"/>
          <w:sz w:val="2"/>
          <w:szCs w:val="2"/>
        </w:rPr>
        <w:sectPr w:rsidR="00EF4E18" w:rsidRPr="00AC2439">
          <w:headerReference w:type="default" r:id="rId15"/>
          <w:footerReference w:type="default" r:id="rId16"/>
          <w:pgSz w:w="15840" w:h="12240" w:orient="landscape" w:code="1"/>
          <w:pgMar w:top="720" w:right="720" w:bottom="360" w:left="720" w:header="360" w:footer="360" w:gutter="0"/>
          <w:cols w:sep="1" w:space="360"/>
          <w:docGrid w:linePitch="360"/>
        </w:sectPr>
      </w:pPr>
    </w:p>
    <w:p w:rsidR="002F6707" w:rsidRPr="0034635E" w:rsidRDefault="00BC5901" w:rsidP="001E2704">
      <w:pPr>
        <w:pStyle w:val="Header"/>
        <w:spacing w:after="0" w:line="240" w:lineRule="auto"/>
        <w:rPr>
          <w:rFonts w:ascii="Times New Roman" w:hAnsi="Times New Roman" w:cs="Times New Roman" w:hint="default"/>
          <w:b/>
          <w:bCs/>
          <w:color w:val="0080BE"/>
          <w:sz w:val="36"/>
          <w:szCs w:val="36"/>
        </w:rPr>
      </w:pPr>
      <w:r w:rsidRPr="0034635E">
        <w:rPr>
          <w:rFonts w:ascii="Times New Roman" w:hAnsi="Times New Roman" w:cs="Times New Roman"/>
          <w:b/>
          <w:bCs/>
          <w:color w:val="0080BE"/>
          <w:sz w:val="36"/>
          <w:szCs w:val="36"/>
        </w:rPr>
        <w:lastRenderedPageBreak/>
        <w:t>Questions and</w:t>
      </w:r>
      <w:r w:rsidRPr="0034635E">
        <w:rPr>
          <w:rFonts w:ascii="Times New Roman" w:hAnsi="Times New Roman" w:cs="Times New Roman"/>
          <w:b/>
          <w:bCs/>
          <w:color w:val="0080BE"/>
          <w:sz w:val="36"/>
          <w:szCs w:val="36"/>
        </w:rPr>
        <w:t xml:space="preserve"> answers</w:t>
      </w:r>
      <w:r w:rsidRPr="0034635E">
        <w:rPr>
          <w:rFonts w:ascii="Times New Roman" w:hAnsi="Times New Roman" w:cs="Times New Roman"/>
          <w:b/>
          <w:bCs/>
          <w:color w:val="0080BE"/>
          <w:sz w:val="36"/>
          <w:szCs w:val="36"/>
        </w:rPr>
        <w:t xml:space="preserve"> about </w:t>
      </w:r>
      <w:r w:rsidRPr="0034635E">
        <w:rPr>
          <w:rFonts w:ascii="Times New Roman" w:hAnsi="Times New Roman" w:cs="Times New Roman"/>
          <w:b/>
          <w:bCs/>
          <w:color w:val="0080BE"/>
          <w:sz w:val="36"/>
          <w:szCs w:val="36"/>
        </w:rPr>
        <w:t xml:space="preserve">the </w:t>
      </w:r>
      <w:r w:rsidRPr="0034635E">
        <w:rPr>
          <w:rFonts w:ascii="Times New Roman" w:hAnsi="Times New Roman" w:cs="Times New Roman"/>
          <w:b/>
          <w:bCs/>
          <w:color w:val="0080BE"/>
          <w:sz w:val="36"/>
          <w:szCs w:val="36"/>
        </w:rPr>
        <w:t>Coverage Example</w:t>
      </w:r>
      <w:r w:rsidRPr="0034635E">
        <w:rPr>
          <w:rFonts w:ascii="Times New Roman" w:hAnsi="Times New Roman" w:cs="Times New Roman"/>
          <w:b/>
          <w:bCs/>
          <w:color w:val="0080BE"/>
          <w:sz w:val="36"/>
          <w:szCs w:val="36"/>
        </w:rPr>
        <w:t>s</w:t>
      </w:r>
      <w:r w:rsidRPr="0034635E">
        <w:rPr>
          <w:rFonts w:ascii="Times New Roman" w:hAnsi="Times New Roman" w:cs="Times New Roman"/>
          <w:b/>
          <w:bCs/>
          <w:color w:val="0080BE"/>
          <w:sz w:val="36"/>
          <w:szCs w:val="36"/>
        </w:rPr>
        <w:t>:</w:t>
      </w:r>
    </w:p>
    <w:p w:rsidR="002F6707" w:rsidRPr="0034635E" w:rsidRDefault="00BC5901" w:rsidP="001E2704">
      <w:pPr>
        <w:spacing w:after="0" w:line="240" w:lineRule="auto"/>
        <w:rPr>
          <w:rFonts w:ascii="Times New Roman" w:hAnsi="Times New Roman" w:cs="Times New Roman" w:hint="default"/>
          <w:b/>
          <w:bCs/>
          <w:sz w:val="24"/>
          <w:szCs w:val="24"/>
        </w:rPr>
        <w:sectPr w:rsidR="002F6707" w:rsidRPr="0034635E">
          <w:headerReference w:type="default" r:id="rId17"/>
          <w:type w:val="continuous"/>
          <w:pgSz w:w="15840" w:h="12240" w:orient="landscape" w:code="1"/>
          <w:pgMar w:top="720" w:right="720" w:bottom="360" w:left="720" w:header="360" w:footer="360" w:gutter="0"/>
          <w:cols w:sep="1" w:space="360"/>
          <w:docGrid w:linePitch="360"/>
        </w:sectPr>
      </w:pPr>
    </w:p>
    <w:p w:rsidR="00DF3AAC" w:rsidRPr="0034635E" w:rsidRDefault="00BC5901" w:rsidP="001E2704">
      <w:pPr>
        <w:pBdr>
          <w:top w:val="single" w:sz="24" w:space="1" w:color="C0E8FB"/>
        </w:pBdr>
        <w:spacing w:after="240" w:line="240" w:lineRule="auto"/>
        <w:rPr>
          <w:rFonts w:ascii="Times New Roman" w:hAnsi="Times New Roman" w:cs="Times New Roman" w:hint="default"/>
          <w:b/>
          <w:bCs/>
          <w:sz w:val="24"/>
          <w:szCs w:val="24"/>
        </w:rPr>
      </w:pPr>
      <w:r w:rsidRPr="0034635E">
        <w:rPr>
          <w:rFonts w:ascii="Times New Roman" w:hAnsi="Times New Roman" w:cs="Times New Roman"/>
          <w:b/>
          <w:bCs/>
          <w:sz w:val="28"/>
          <w:szCs w:val="28"/>
        </w:rPr>
        <w:lastRenderedPageBreak/>
        <w:t>What are some of the assumptions behind the Coverage Example</w:t>
      </w:r>
      <w:r w:rsidRPr="0034635E">
        <w:rPr>
          <w:rFonts w:ascii="Times New Roman" w:hAnsi="Times New Roman" w:cs="Times New Roman"/>
          <w:b/>
          <w:bCs/>
          <w:sz w:val="28"/>
          <w:szCs w:val="28"/>
        </w:rPr>
        <w:t>s</w:t>
      </w:r>
      <w:r w:rsidRPr="0034635E">
        <w:rPr>
          <w:rFonts w:ascii="Times New Roman" w:hAnsi="Times New Roman" w:cs="Times New Roman"/>
          <w:b/>
          <w:bCs/>
          <w:sz w:val="28"/>
          <w:szCs w:val="28"/>
        </w:rPr>
        <w:t xml:space="preserve">? </w:t>
      </w:r>
    </w:p>
    <w:p w:rsidR="00DF3AAC" w:rsidRPr="0034635E" w:rsidRDefault="00BC5901" w:rsidP="001E2704">
      <w:pPr>
        <w:numPr>
          <w:ilvl w:val="0"/>
          <w:numId w:val="18"/>
        </w:numPr>
        <w:spacing w:after="0" w:line="240" w:lineRule="auto"/>
        <w:ind w:left="446"/>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 xml:space="preserve">Costs don’t include </w:t>
      </w:r>
      <w:r w:rsidRPr="00CA0605">
        <w:rPr>
          <w:rFonts w:ascii="Times New Roman" w:hAnsi="Times New Roman" w:cs="Times New Roman"/>
          <w:b/>
          <w:bCs/>
          <w:sz w:val="24"/>
          <w:szCs w:val="24"/>
          <w:u w:val="single"/>
        </w:rPr>
        <w:t>premiums</w:t>
      </w:r>
      <w:r w:rsidRPr="0034635E">
        <w:rPr>
          <w:rFonts w:ascii="Times New Roman" w:hAnsi="Times New Roman" w:cs="Times New Roman"/>
          <w:color w:val="000000"/>
          <w:sz w:val="24"/>
          <w:szCs w:val="24"/>
        </w:rPr>
        <w:t>.</w:t>
      </w:r>
    </w:p>
    <w:p w:rsidR="00DF3AAC" w:rsidRPr="0034635E" w:rsidRDefault="00BC5901" w:rsidP="001E2704">
      <w:pPr>
        <w:numPr>
          <w:ilvl w:val="0"/>
          <w:numId w:val="18"/>
        </w:numPr>
        <w:spacing w:after="0" w:line="240" w:lineRule="auto"/>
        <w:ind w:left="446"/>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 xml:space="preserve">Sample care costs are based on national averages supplied </w:t>
      </w:r>
      <w:r w:rsidRPr="0034635E">
        <w:rPr>
          <w:rFonts w:ascii="Times New Roman" w:hAnsi="Times New Roman" w:cs="Times New Roman"/>
          <w:color w:val="000000"/>
          <w:sz w:val="24"/>
          <w:szCs w:val="24"/>
        </w:rPr>
        <w:t xml:space="preserve">by </w:t>
      </w:r>
      <w:r w:rsidRPr="0034635E">
        <w:rPr>
          <w:rFonts w:ascii="Times New Roman" w:hAnsi="Times New Roman" w:cs="Times New Roman"/>
          <w:color w:val="000000"/>
          <w:sz w:val="24"/>
          <w:szCs w:val="24"/>
        </w:rPr>
        <w:t xml:space="preserve">the U.S. Department of Health and Human </w:t>
      </w:r>
      <w:r w:rsidRPr="0034635E">
        <w:rPr>
          <w:rFonts w:ascii="Times New Roman" w:hAnsi="Times New Roman" w:cs="Times New Roman"/>
          <w:color w:val="000000"/>
          <w:sz w:val="24"/>
          <w:szCs w:val="24"/>
        </w:rPr>
        <w:t>Services</w:t>
      </w:r>
      <w:r w:rsidRPr="0034635E">
        <w:rPr>
          <w:rFonts w:ascii="Times New Roman" w:hAnsi="Times New Roman" w:cs="Times New Roman"/>
          <w:color w:val="000000"/>
          <w:sz w:val="24"/>
          <w:szCs w:val="24"/>
        </w:rPr>
        <w:t>, and are</w:t>
      </w:r>
      <w:r w:rsidRPr="0034635E">
        <w:rPr>
          <w:rFonts w:ascii="Times New Roman" w:hAnsi="Times New Roman" w:cs="Times New Roman"/>
          <w:color w:val="000000"/>
          <w:sz w:val="24"/>
          <w:szCs w:val="24"/>
        </w:rPr>
        <w:t>n’t</w:t>
      </w:r>
      <w:r w:rsidRPr="0034635E">
        <w:rPr>
          <w:rFonts w:ascii="Times New Roman" w:hAnsi="Times New Roman" w:cs="Times New Roman"/>
          <w:color w:val="000000"/>
          <w:sz w:val="24"/>
          <w:szCs w:val="24"/>
        </w:rPr>
        <w:t xml:space="preserve"> specific to a particular geographic area or health </w:t>
      </w:r>
      <w:r w:rsidRPr="0034635E">
        <w:rPr>
          <w:rFonts w:ascii="Times New Roman" w:hAnsi="Times New Roman" w:cs="Times New Roman"/>
          <w:sz w:val="24"/>
          <w:szCs w:val="24"/>
        </w:rPr>
        <w:t>plan</w:t>
      </w:r>
      <w:r w:rsidRPr="0034635E">
        <w:rPr>
          <w:rFonts w:ascii="Times New Roman" w:hAnsi="Times New Roman" w:cs="Times New Roman"/>
          <w:color w:val="000000"/>
          <w:sz w:val="24"/>
          <w:szCs w:val="24"/>
        </w:rPr>
        <w:t>.</w:t>
      </w:r>
    </w:p>
    <w:p w:rsidR="00DF3AAC" w:rsidRPr="0034635E" w:rsidRDefault="00BC5901" w:rsidP="001E2704">
      <w:pPr>
        <w:numPr>
          <w:ilvl w:val="0"/>
          <w:numId w:val="18"/>
        </w:numPr>
        <w:spacing w:after="0" w:line="240" w:lineRule="auto"/>
        <w:ind w:left="450" w:right="-180"/>
        <w:rPr>
          <w:rFonts w:ascii="Times New Roman" w:hAnsi="Times New Roman" w:cs="Times New Roman" w:hint="default"/>
          <w:sz w:val="24"/>
          <w:szCs w:val="24"/>
        </w:rPr>
      </w:pPr>
      <w:r w:rsidRPr="0034635E">
        <w:rPr>
          <w:rFonts w:ascii="Times New Roman" w:hAnsi="Times New Roman" w:cs="Times New Roman"/>
          <w:color w:val="000000"/>
          <w:sz w:val="24"/>
          <w:szCs w:val="24"/>
        </w:rPr>
        <w:t>The patient’s</w:t>
      </w:r>
      <w:r w:rsidRPr="0034635E">
        <w:rPr>
          <w:rFonts w:ascii="Times New Roman" w:hAnsi="Times New Roman" w:cs="Times New Roman"/>
          <w:color w:val="FF0000"/>
          <w:sz w:val="24"/>
          <w:szCs w:val="24"/>
        </w:rPr>
        <w:t xml:space="preserve"> </w:t>
      </w:r>
      <w:r w:rsidRPr="0034635E">
        <w:rPr>
          <w:rFonts w:ascii="Times New Roman" w:hAnsi="Times New Roman" w:cs="Times New Roman"/>
          <w:sz w:val="24"/>
          <w:szCs w:val="24"/>
        </w:rPr>
        <w:t>condition was not an excluded</w:t>
      </w:r>
      <w:r w:rsidRPr="0034635E">
        <w:rPr>
          <w:rFonts w:ascii="Times New Roman" w:hAnsi="Times New Roman" w:cs="Times New Roman"/>
          <w:sz w:val="24"/>
          <w:szCs w:val="24"/>
        </w:rPr>
        <w:t xml:space="preserve"> or </w:t>
      </w:r>
      <w:r w:rsidRPr="0034635E">
        <w:rPr>
          <w:rFonts w:ascii="Times New Roman" w:hAnsi="Times New Roman" w:cs="Times New Roman"/>
          <w:sz w:val="24"/>
          <w:szCs w:val="24"/>
        </w:rPr>
        <w:t>preexisting condition.</w:t>
      </w:r>
    </w:p>
    <w:p w:rsidR="00DF3AAC" w:rsidRPr="0034635E" w:rsidRDefault="00BC5901" w:rsidP="001E2704">
      <w:pPr>
        <w:numPr>
          <w:ilvl w:val="0"/>
          <w:numId w:val="18"/>
        </w:numPr>
        <w:spacing w:after="0" w:line="240" w:lineRule="auto"/>
        <w:ind w:left="450"/>
        <w:rPr>
          <w:rFonts w:ascii="Times New Roman" w:hAnsi="Times New Roman" w:cs="Times New Roman" w:hint="default"/>
          <w:sz w:val="24"/>
          <w:szCs w:val="24"/>
        </w:rPr>
      </w:pPr>
      <w:r w:rsidRPr="0034635E">
        <w:rPr>
          <w:rFonts w:ascii="Times New Roman" w:hAnsi="Times New Roman" w:cs="Times New Roman"/>
          <w:sz w:val="24"/>
          <w:szCs w:val="24"/>
        </w:rPr>
        <w:t xml:space="preserve">All services and treatments started and ended in the same </w:t>
      </w:r>
      <w:r w:rsidRPr="0034635E">
        <w:rPr>
          <w:rFonts w:ascii="Times New Roman" w:hAnsi="Times New Roman" w:cs="Times New Roman"/>
          <w:sz w:val="24"/>
          <w:szCs w:val="24"/>
        </w:rPr>
        <w:t xml:space="preserve">coverage </w:t>
      </w:r>
      <w:r w:rsidRPr="0034635E">
        <w:rPr>
          <w:rFonts w:ascii="Times New Roman" w:hAnsi="Times New Roman" w:cs="Times New Roman"/>
          <w:sz w:val="24"/>
          <w:szCs w:val="24"/>
        </w:rPr>
        <w:t>period.</w:t>
      </w:r>
    </w:p>
    <w:p w:rsidR="00A04B12" w:rsidRPr="0034635E" w:rsidRDefault="00BC5901" w:rsidP="001E2704">
      <w:pPr>
        <w:numPr>
          <w:ilvl w:val="0"/>
          <w:numId w:val="18"/>
        </w:numPr>
        <w:spacing w:after="0" w:line="240" w:lineRule="auto"/>
        <w:ind w:left="450"/>
        <w:rPr>
          <w:rFonts w:ascii="Times New Roman" w:hAnsi="Times New Roman" w:cs="Times New Roman" w:hint="default"/>
          <w:sz w:val="24"/>
          <w:szCs w:val="24"/>
        </w:rPr>
      </w:pPr>
      <w:r w:rsidRPr="0034635E">
        <w:rPr>
          <w:rFonts w:ascii="Times New Roman" w:hAnsi="Times New Roman" w:cs="Times New Roman"/>
          <w:sz w:val="24"/>
          <w:szCs w:val="24"/>
        </w:rPr>
        <w:t xml:space="preserve">There are no other medical expenses for any member covered under this </w:t>
      </w:r>
      <w:r w:rsidRPr="0034635E">
        <w:rPr>
          <w:rFonts w:ascii="Times New Roman" w:hAnsi="Times New Roman" w:cs="Times New Roman"/>
          <w:sz w:val="24"/>
          <w:szCs w:val="24"/>
        </w:rPr>
        <w:t>plan</w:t>
      </w:r>
      <w:r w:rsidRPr="0034635E">
        <w:rPr>
          <w:rFonts w:ascii="Times New Roman" w:hAnsi="Times New Roman" w:cs="Times New Roman"/>
          <w:sz w:val="24"/>
          <w:szCs w:val="24"/>
        </w:rPr>
        <w:t>.</w:t>
      </w:r>
    </w:p>
    <w:p w:rsidR="00DF3AAC" w:rsidRPr="0034635E" w:rsidRDefault="00BC5901" w:rsidP="001E2704">
      <w:pPr>
        <w:numPr>
          <w:ilvl w:val="0"/>
          <w:numId w:val="18"/>
        </w:numPr>
        <w:spacing w:after="0" w:line="240" w:lineRule="auto"/>
        <w:ind w:left="450"/>
        <w:rPr>
          <w:rFonts w:ascii="Times New Roman" w:hAnsi="Times New Roman" w:cs="Times New Roman" w:hint="default"/>
          <w:sz w:val="24"/>
          <w:szCs w:val="24"/>
        </w:rPr>
      </w:pPr>
      <w:r w:rsidRPr="0034635E">
        <w:rPr>
          <w:rFonts w:ascii="Times New Roman" w:hAnsi="Times New Roman" w:cs="Times New Roman"/>
          <w:sz w:val="24"/>
          <w:szCs w:val="24"/>
        </w:rPr>
        <w:t>Out-of-pocket expenses are based only on treating the condition in the example.</w:t>
      </w:r>
    </w:p>
    <w:p w:rsidR="00DF3AAC" w:rsidRPr="0034635E" w:rsidRDefault="00BC5901" w:rsidP="001E2704">
      <w:pPr>
        <w:numPr>
          <w:ilvl w:val="0"/>
          <w:numId w:val="18"/>
        </w:numPr>
        <w:spacing w:after="360" w:line="240" w:lineRule="auto"/>
        <w:ind w:left="446"/>
        <w:rPr>
          <w:rFonts w:ascii="Times New Roman" w:hAnsi="Times New Roman" w:cs="Times New Roman" w:hint="default"/>
          <w:sz w:val="24"/>
          <w:szCs w:val="24"/>
        </w:rPr>
      </w:pPr>
      <w:r w:rsidRPr="0034635E">
        <w:rPr>
          <w:rFonts w:ascii="Times New Roman" w:hAnsi="Times New Roman" w:cs="Times New Roman"/>
          <w:sz w:val="24"/>
          <w:szCs w:val="24"/>
        </w:rPr>
        <w:t xml:space="preserve">The patient </w:t>
      </w:r>
      <w:r w:rsidRPr="0034635E">
        <w:rPr>
          <w:rFonts w:ascii="Times New Roman" w:hAnsi="Times New Roman" w:cs="Times New Roman"/>
          <w:sz w:val="24"/>
          <w:szCs w:val="24"/>
        </w:rPr>
        <w:t xml:space="preserve">received </w:t>
      </w:r>
      <w:r w:rsidRPr="0034635E">
        <w:rPr>
          <w:rFonts w:ascii="Times New Roman" w:hAnsi="Times New Roman" w:cs="Times New Roman"/>
          <w:sz w:val="24"/>
          <w:szCs w:val="24"/>
        </w:rPr>
        <w:t xml:space="preserve">all </w:t>
      </w:r>
      <w:r w:rsidRPr="0034635E">
        <w:rPr>
          <w:rFonts w:ascii="Times New Roman" w:hAnsi="Times New Roman" w:cs="Times New Roman"/>
          <w:sz w:val="24"/>
          <w:szCs w:val="24"/>
        </w:rPr>
        <w:t xml:space="preserve">care from in-network </w:t>
      </w:r>
      <w:r w:rsidRPr="00CA0605">
        <w:rPr>
          <w:rFonts w:ascii="Times New Roman" w:hAnsi="Times New Roman" w:cs="Times New Roman"/>
          <w:b/>
          <w:bCs/>
          <w:sz w:val="24"/>
          <w:szCs w:val="24"/>
          <w:u w:val="single"/>
        </w:rPr>
        <w:t>providers</w:t>
      </w:r>
      <w:r>
        <w:rPr>
          <w:rFonts w:ascii="Times New Roman" w:hAnsi="Times New Roman" w:cs="Times New Roman"/>
          <w:sz w:val="24"/>
          <w:szCs w:val="24"/>
        </w:rPr>
        <w:t xml:space="preserve">. </w:t>
      </w:r>
      <w:r w:rsidRPr="0034635E">
        <w:rPr>
          <w:rFonts w:ascii="Times New Roman" w:hAnsi="Times New Roman" w:cs="Times New Roman"/>
          <w:sz w:val="24"/>
          <w:szCs w:val="24"/>
        </w:rPr>
        <w:t xml:space="preserve">If the patient had </w:t>
      </w:r>
      <w:r w:rsidRPr="0034635E">
        <w:rPr>
          <w:rFonts w:ascii="Times New Roman" w:hAnsi="Times New Roman" w:cs="Times New Roman"/>
          <w:sz w:val="24"/>
          <w:szCs w:val="24"/>
        </w:rPr>
        <w:t xml:space="preserve">received </w:t>
      </w:r>
      <w:r w:rsidRPr="0034635E">
        <w:rPr>
          <w:rFonts w:ascii="Times New Roman" w:hAnsi="Times New Roman" w:cs="Times New Roman"/>
          <w:sz w:val="24"/>
          <w:szCs w:val="24"/>
        </w:rPr>
        <w:t xml:space="preserve">care from out-of-network </w:t>
      </w:r>
      <w:r w:rsidRPr="00CA0605">
        <w:rPr>
          <w:rFonts w:ascii="Times New Roman" w:hAnsi="Times New Roman" w:cs="Times New Roman"/>
          <w:b/>
          <w:bCs/>
          <w:sz w:val="24"/>
          <w:szCs w:val="24"/>
          <w:u w:val="single"/>
        </w:rPr>
        <w:t>providers</w:t>
      </w:r>
      <w:r w:rsidRPr="0034635E">
        <w:rPr>
          <w:rFonts w:ascii="Times New Roman" w:hAnsi="Times New Roman" w:cs="Times New Roman"/>
          <w:sz w:val="24"/>
          <w:szCs w:val="24"/>
        </w:rPr>
        <w:t>, costs would have been higher.</w:t>
      </w:r>
    </w:p>
    <w:p w:rsidR="004A6A44" w:rsidRPr="0034635E" w:rsidRDefault="00BC5901" w:rsidP="001E2704">
      <w:pPr>
        <w:pBdr>
          <w:top w:val="single" w:sz="24" w:space="1" w:color="C0E8FB"/>
        </w:pBdr>
        <w:spacing w:after="120" w:line="240" w:lineRule="auto"/>
        <w:rPr>
          <w:rFonts w:ascii="Times New Roman" w:hAnsi="Times New Roman" w:cs="Times New Roman" w:hint="default"/>
          <w:b/>
          <w:bCs/>
          <w:sz w:val="24"/>
          <w:szCs w:val="24"/>
        </w:rPr>
      </w:pPr>
      <w:r w:rsidRPr="0034635E">
        <w:rPr>
          <w:rFonts w:ascii="Times New Roman" w:hAnsi="Times New Roman" w:cs="Times New Roman"/>
          <w:b/>
          <w:bCs/>
          <w:sz w:val="28"/>
          <w:szCs w:val="28"/>
        </w:rPr>
        <w:br w:type="column"/>
      </w:r>
      <w:r w:rsidRPr="0034635E">
        <w:rPr>
          <w:rFonts w:ascii="Times New Roman" w:hAnsi="Times New Roman" w:cs="Times New Roman"/>
          <w:b/>
          <w:bCs/>
          <w:sz w:val="28"/>
          <w:szCs w:val="28"/>
        </w:rPr>
        <w:lastRenderedPageBreak/>
        <w:t xml:space="preserve">What does </w:t>
      </w:r>
      <w:r w:rsidRPr="0034635E">
        <w:rPr>
          <w:rFonts w:ascii="Times New Roman" w:hAnsi="Times New Roman" w:cs="Times New Roman"/>
          <w:b/>
          <w:bCs/>
          <w:sz w:val="28"/>
          <w:szCs w:val="28"/>
        </w:rPr>
        <w:t xml:space="preserve">a </w:t>
      </w:r>
      <w:r w:rsidRPr="0034635E">
        <w:rPr>
          <w:rFonts w:ascii="Times New Roman" w:hAnsi="Times New Roman" w:cs="Times New Roman"/>
          <w:b/>
          <w:bCs/>
          <w:sz w:val="28"/>
          <w:szCs w:val="28"/>
        </w:rPr>
        <w:t xml:space="preserve">Coverage Example show? </w:t>
      </w:r>
    </w:p>
    <w:p w:rsidR="004A6A44" w:rsidRPr="0034635E" w:rsidRDefault="00BC5901" w:rsidP="001E2704">
      <w:pPr>
        <w:spacing w:after="360" w:line="240" w:lineRule="auto"/>
        <w:rPr>
          <w:rFonts w:ascii="Times New Roman" w:hAnsi="Times New Roman" w:cs="Times New Roman" w:hint="default"/>
          <w:sz w:val="24"/>
          <w:szCs w:val="24"/>
        </w:rPr>
      </w:pPr>
      <w:r w:rsidRPr="0034635E">
        <w:rPr>
          <w:rFonts w:ascii="Times New Roman" w:hAnsi="Times New Roman" w:cs="Times New Roman"/>
          <w:sz w:val="24"/>
          <w:szCs w:val="24"/>
        </w:rPr>
        <w:t xml:space="preserve">For each treatment situation, the </w:t>
      </w:r>
      <w:r w:rsidRPr="0034635E">
        <w:rPr>
          <w:rFonts w:ascii="Times New Roman" w:hAnsi="Times New Roman" w:cs="Times New Roman"/>
          <w:sz w:val="24"/>
          <w:szCs w:val="24"/>
        </w:rPr>
        <w:t xml:space="preserve">Coverage Example helps you see how </w:t>
      </w:r>
      <w:r w:rsidRPr="00CA0605">
        <w:rPr>
          <w:rFonts w:ascii="Times New Roman" w:hAnsi="Times New Roman" w:cs="Times New Roman"/>
          <w:b/>
          <w:bCs/>
          <w:sz w:val="24"/>
          <w:szCs w:val="24"/>
          <w:u w:val="single"/>
        </w:rPr>
        <w:t>deductibles</w:t>
      </w:r>
      <w:r w:rsidRPr="0034635E">
        <w:rPr>
          <w:rFonts w:ascii="Times New Roman" w:hAnsi="Times New Roman" w:cs="Times New Roman"/>
          <w:sz w:val="24"/>
          <w:szCs w:val="24"/>
        </w:rPr>
        <w:t xml:space="preserve">, </w:t>
      </w:r>
      <w:r w:rsidRPr="00CA0605">
        <w:rPr>
          <w:rFonts w:ascii="Times New Roman" w:hAnsi="Times New Roman" w:cs="Times New Roman"/>
          <w:b/>
          <w:bCs/>
          <w:sz w:val="24"/>
          <w:szCs w:val="24"/>
          <w:u w:val="single"/>
        </w:rPr>
        <w:t>co</w:t>
      </w:r>
      <w:r w:rsidRPr="00CA0605">
        <w:rPr>
          <w:rFonts w:ascii="Times New Roman" w:hAnsi="Times New Roman" w:cs="Times New Roman"/>
          <w:b/>
          <w:bCs/>
          <w:sz w:val="24"/>
          <w:szCs w:val="24"/>
          <w:u w:val="single"/>
        </w:rPr>
        <w:t>payments</w:t>
      </w:r>
      <w:r w:rsidRPr="0034635E">
        <w:rPr>
          <w:rFonts w:ascii="Times New Roman" w:hAnsi="Times New Roman" w:cs="Times New Roman"/>
          <w:sz w:val="24"/>
          <w:szCs w:val="24"/>
        </w:rPr>
        <w:t xml:space="preserve">, and </w:t>
      </w:r>
      <w:r w:rsidRPr="00CA0605">
        <w:rPr>
          <w:rFonts w:ascii="Times New Roman" w:hAnsi="Times New Roman" w:cs="Times New Roman"/>
          <w:b/>
          <w:bCs/>
          <w:sz w:val="24"/>
          <w:szCs w:val="24"/>
          <w:u w:val="single"/>
        </w:rPr>
        <w:t>co</w:t>
      </w:r>
      <w:r>
        <w:rPr>
          <w:rFonts w:ascii="Times New Roman" w:hAnsi="Times New Roman" w:cs="Times New Roman"/>
          <w:b/>
          <w:bCs/>
          <w:sz w:val="24"/>
          <w:szCs w:val="24"/>
          <w:u w:val="single"/>
        </w:rPr>
        <w:t>-</w:t>
      </w:r>
      <w:r w:rsidRPr="00CA0605">
        <w:rPr>
          <w:rFonts w:ascii="Times New Roman" w:hAnsi="Times New Roman" w:cs="Times New Roman"/>
          <w:b/>
          <w:bCs/>
          <w:sz w:val="24"/>
          <w:szCs w:val="24"/>
          <w:u w:val="single"/>
        </w:rPr>
        <w:t>insurance</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sz w:val="24"/>
          <w:szCs w:val="24"/>
        </w:rPr>
        <w:t xml:space="preserve">can add up. It also helps you see what expenses might be left up to you to pay because the service or treatment isn’t covered or payment is limited. </w:t>
      </w:r>
    </w:p>
    <w:p w:rsidR="00A54924" w:rsidRPr="0034635E" w:rsidRDefault="00BC5901" w:rsidP="001E2704">
      <w:pPr>
        <w:pBdr>
          <w:top w:val="single" w:sz="24" w:space="1" w:color="C0E8FB"/>
        </w:pBdr>
        <w:tabs>
          <w:tab w:val="right" w:pos="14400"/>
        </w:tabs>
        <w:spacing w:after="120" w:line="240" w:lineRule="auto"/>
        <w:rPr>
          <w:rFonts w:ascii="Times New Roman" w:hAnsi="Times New Roman" w:cs="Times New Roman" w:hint="default"/>
          <w:sz w:val="28"/>
          <w:szCs w:val="28"/>
        </w:rPr>
      </w:pPr>
      <w:r w:rsidRPr="0034635E">
        <w:rPr>
          <w:rFonts w:ascii="Times New Roman" w:hAnsi="Times New Roman" w:cs="Times New Roman"/>
          <w:b/>
          <w:bCs/>
          <w:sz w:val="28"/>
          <w:szCs w:val="28"/>
        </w:rPr>
        <w:t xml:space="preserve">Does the </w:t>
      </w:r>
      <w:r w:rsidRPr="0034635E">
        <w:rPr>
          <w:rFonts w:ascii="Times New Roman" w:hAnsi="Times New Roman" w:cs="Times New Roman"/>
          <w:b/>
          <w:bCs/>
          <w:sz w:val="28"/>
          <w:szCs w:val="28"/>
        </w:rPr>
        <w:t>C</w:t>
      </w:r>
      <w:r w:rsidRPr="0034635E">
        <w:rPr>
          <w:rFonts w:ascii="Times New Roman" w:hAnsi="Times New Roman" w:cs="Times New Roman"/>
          <w:b/>
          <w:bCs/>
          <w:sz w:val="28"/>
          <w:szCs w:val="28"/>
        </w:rPr>
        <w:t xml:space="preserve">overage </w:t>
      </w:r>
      <w:r w:rsidRPr="0034635E">
        <w:rPr>
          <w:rFonts w:ascii="Times New Roman" w:hAnsi="Times New Roman" w:cs="Times New Roman"/>
          <w:b/>
          <w:bCs/>
          <w:sz w:val="28"/>
          <w:szCs w:val="28"/>
        </w:rPr>
        <w:t>E</w:t>
      </w:r>
      <w:r w:rsidRPr="0034635E">
        <w:rPr>
          <w:rFonts w:ascii="Times New Roman" w:hAnsi="Times New Roman" w:cs="Times New Roman"/>
          <w:b/>
          <w:bCs/>
          <w:sz w:val="28"/>
          <w:szCs w:val="28"/>
        </w:rPr>
        <w:t>xample predict my own care needs?</w:t>
      </w:r>
      <w:r w:rsidRPr="0034635E">
        <w:rPr>
          <w:rFonts w:ascii="Times New Roman" w:hAnsi="Times New Roman" w:cs="Times New Roman"/>
          <w:sz w:val="28"/>
          <w:szCs w:val="28"/>
        </w:rPr>
        <w:t xml:space="preserve"> </w:t>
      </w:r>
    </w:p>
    <w:p w:rsidR="00F0743E" w:rsidRPr="0034635E" w:rsidRDefault="00BC5901" w:rsidP="001E2704">
      <w:pPr>
        <w:tabs>
          <w:tab w:val="left" w:pos="270"/>
          <w:tab w:val="right" w:pos="14400"/>
        </w:tabs>
        <w:spacing w:after="0" w:line="240" w:lineRule="auto"/>
        <w:ind w:left="270" w:hanging="270"/>
        <w:rPr>
          <w:rFonts w:ascii="Times New Roman" w:hAnsi="Times New Roman" w:cs="Times New Roman" w:hint="default"/>
          <w:sz w:val="24"/>
          <w:szCs w:val="24"/>
        </w:rPr>
      </w:pPr>
      <w:r w:rsidRPr="0034635E">
        <w:rPr>
          <w:rFonts w:ascii="Times New Roman" w:hAnsi="Times New Roman" w:cs="Times New Roman"/>
          <w:b/>
          <w:bCs/>
          <w:color w:val="70AFD9"/>
          <w:sz w:val="36"/>
          <w:szCs w:val="36"/>
        </w:rPr>
        <w:fldChar w:fldCharType="begin"/>
      </w:r>
      <w:r w:rsidRPr="0034635E">
        <w:rPr>
          <w:rFonts w:ascii="Times New Roman" w:hAnsi="Times New Roman" w:cs="Times New Roman"/>
          <w:b/>
          <w:bCs/>
          <w:color w:val="70AFD9"/>
          <w:sz w:val="36"/>
          <w:szCs w:val="36"/>
        </w:rPr>
        <w:instrText>SYMBOL 251 \f "Wingdings" \s 18</w:instrText>
      </w:r>
      <w:r w:rsidRPr="0034635E">
        <w:rPr>
          <w:rFonts w:ascii="Times New Roman" w:hAnsi="Times New Roman" w:cs="Times New Roman"/>
          <w:b/>
          <w:bCs/>
          <w:color w:val="70AFD9"/>
          <w:sz w:val="36"/>
          <w:szCs w:val="36"/>
        </w:rPr>
        <w:fldChar w:fldCharType="end"/>
      </w:r>
      <w:r w:rsidRPr="0034635E">
        <w:rPr>
          <w:rFonts w:ascii="Times New Roman" w:hAnsi="Times New Roman" w:cs="Times New Roman"/>
          <w:b/>
          <w:bCs/>
          <w:sz w:val="24"/>
          <w:szCs w:val="24"/>
        </w:rPr>
        <w:t xml:space="preserve"> </w:t>
      </w:r>
      <w:r w:rsidRPr="0034635E">
        <w:rPr>
          <w:rFonts w:ascii="Times New Roman" w:hAnsi="Times New Roman" w:cs="Times New Roman"/>
          <w:b/>
          <w:bCs/>
          <w:sz w:val="28"/>
          <w:szCs w:val="28"/>
          <w:u w:val="single"/>
        </w:rPr>
        <w:t>No</w:t>
      </w:r>
      <w:r w:rsidRPr="0034635E">
        <w:rPr>
          <w:rFonts w:ascii="Times New Roman" w:hAnsi="Times New Roman" w:cs="Times New Roman"/>
          <w:b/>
          <w:bCs/>
          <w:sz w:val="28"/>
          <w:szCs w:val="28"/>
        </w:rPr>
        <w:t>.</w:t>
      </w:r>
      <w:r w:rsidRPr="0034635E">
        <w:rPr>
          <w:rFonts w:ascii="Times New Roman" w:hAnsi="Times New Roman" w:cs="Times New Roman"/>
          <w:sz w:val="28"/>
          <w:szCs w:val="28"/>
        </w:rPr>
        <w:t xml:space="preserve"> </w:t>
      </w:r>
      <w:r w:rsidRPr="0034635E">
        <w:rPr>
          <w:rFonts w:ascii="Times New Roman" w:hAnsi="Times New Roman" w:cs="Times New Roman"/>
          <w:sz w:val="24"/>
          <w:szCs w:val="24"/>
        </w:rPr>
        <w:t xml:space="preserve">Treatments shown are just examples. The care you would </w:t>
      </w:r>
      <w:r w:rsidRPr="0034635E">
        <w:rPr>
          <w:rFonts w:ascii="Times New Roman" w:hAnsi="Times New Roman" w:cs="Times New Roman"/>
          <w:sz w:val="24"/>
          <w:szCs w:val="24"/>
        </w:rPr>
        <w:t>receive</w:t>
      </w:r>
      <w:r w:rsidRPr="0034635E">
        <w:rPr>
          <w:rFonts w:ascii="Times New Roman" w:hAnsi="Times New Roman" w:cs="Times New Roman"/>
          <w:sz w:val="24"/>
          <w:szCs w:val="24"/>
        </w:rPr>
        <w:t xml:space="preserve"> </w:t>
      </w:r>
      <w:r w:rsidRPr="0034635E">
        <w:rPr>
          <w:rFonts w:ascii="Times New Roman" w:hAnsi="Times New Roman" w:cs="Times New Roman"/>
          <w:sz w:val="24"/>
          <w:szCs w:val="24"/>
        </w:rPr>
        <w:t xml:space="preserve">for </w:t>
      </w:r>
      <w:r w:rsidRPr="0034635E">
        <w:rPr>
          <w:rFonts w:ascii="Times New Roman" w:hAnsi="Times New Roman" w:cs="Times New Roman"/>
          <w:sz w:val="24"/>
          <w:szCs w:val="24"/>
        </w:rPr>
        <w:t xml:space="preserve">this </w:t>
      </w:r>
      <w:r w:rsidRPr="0034635E">
        <w:rPr>
          <w:rFonts w:ascii="Times New Roman" w:hAnsi="Times New Roman" w:cs="Times New Roman"/>
          <w:sz w:val="24"/>
          <w:szCs w:val="24"/>
        </w:rPr>
        <w:t xml:space="preserve">condition could be different based on your doctor’s advice, your age, how serious your condition is, and many other factors. </w:t>
      </w:r>
    </w:p>
    <w:p w:rsidR="00C14395" w:rsidRPr="0034635E" w:rsidRDefault="00BC5901" w:rsidP="001E2704">
      <w:pPr>
        <w:tabs>
          <w:tab w:val="left" w:pos="270"/>
          <w:tab w:val="right" w:pos="14400"/>
        </w:tabs>
        <w:spacing w:after="0" w:line="240" w:lineRule="auto"/>
        <w:ind w:left="270" w:hanging="270"/>
        <w:rPr>
          <w:rFonts w:ascii="Times New Roman" w:hAnsi="Times New Roman" w:cs="Times New Roman" w:hint="default"/>
          <w:sz w:val="24"/>
          <w:szCs w:val="24"/>
        </w:rPr>
      </w:pPr>
    </w:p>
    <w:p w:rsidR="00C14395" w:rsidRPr="0034635E" w:rsidRDefault="00BC5901" w:rsidP="001E2704">
      <w:pPr>
        <w:pBdr>
          <w:top w:val="single" w:sz="24" w:space="1" w:color="C0E8FB"/>
        </w:pBdr>
        <w:tabs>
          <w:tab w:val="right" w:pos="14400"/>
        </w:tabs>
        <w:spacing w:after="120" w:line="240" w:lineRule="auto"/>
        <w:rPr>
          <w:rFonts w:ascii="Times New Roman" w:hAnsi="Times New Roman" w:cs="Times New Roman" w:hint="default"/>
          <w:sz w:val="28"/>
          <w:szCs w:val="28"/>
        </w:rPr>
      </w:pPr>
      <w:r w:rsidRPr="0034635E">
        <w:rPr>
          <w:rFonts w:ascii="Times New Roman" w:hAnsi="Times New Roman" w:cs="Times New Roman"/>
          <w:b/>
          <w:bCs/>
          <w:sz w:val="28"/>
          <w:szCs w:val="28"/>
        </w:rPr>
        <w:t xml:space="preserve">Does the Coverage Example predict my future </w:t>
      </w:r>
      <w:r w:rsidRPr="0034635E">
        <w:rPr>
          <w:rFonts w:ascii="Times New Roman" w:hAnsi="Times New Roman" w:cs="Times New Roman"/>
          <w:b/>
          <w:bCs/>
          <w:sz w:val="28"/>
          <w:szCs w:val="28"/>
        </w:rPr>
        <w:t>expenses?</w:t>
      </w:r>
      <w:r w:rsidRPr="0034635E">
        <w:rPr>
          <w:rFonts w:ascii="Times New Roman" w:hAnsi="Times New Roman" w:cs="Times New Roman"/>
          <w:sz w:val="28"/>
          <w:szCs w:val="28"/>
        </w:rPr>
        <w:t xml:space="preserve"> </w:t>
      </w:r>
    </w:p>
    <w:p w:rsidR="00C14395" w:rsidRPr="0034635E" w:rsidRDefault="00BC5901" w:rsidP="001E2704">
      <w:pPr>
        <w:tabs>
          <w:tab w:val="left" w:pos="270"/>
          <w:tab w:val="right" w:pos="14400"/>
        </w:tabs>
        <w:spacing w:after="0" w:line="240" w:lineRule="auto"/>
        <w:ind w:left="270" w:hanging="270"/>
        <w:rPr>
          <w:rFonts w:ascii="Times New Roman" w:hAnsi="Times New Roman" w:cs="Times New Roman" w:hint="default"/>
          <w:sz w:val="24"/>
          <w:szCs w:val="24"/>
        </w:rPr>
      </w:pPr>
      <w:r w:rsidRPr="0034635E">
        <w:rPr>
          <w:rFonts w:ascii="Times New Roman" w:hAnsi="Times New Roman" w:cs="Times New Roman"/>
          <w:b/>
          <w:bCs/>
          <w:color w:val="70AFD9"/>
          <w:sz w:val="36"/>
          <w:szCs w:val="36"/>
        </w:rPr>
        <w:fldChar w:fldCharType="begin"/>
      </w:r>
      <w:r w:rsidRPr="0034635E">
        <w:rPr>
          <w:rFonts w:ascii="Times New Roman" w:hAnsi="Times New Roman" w:cs="Times New Roman"/>
          <w:b/>
          <w:bCs/>
          <w:color w:val="70AFD9"/>
          <w:sz w:val="36"/>
          <w:szCs w:val="36"/>
        </w:rPr>
        <w:instrText>SYMBOL 251 \f "Wingdings" \s 18</w:instrText>
      </w:r>
      <w:r w:rsidRPr="0034635E">
        <w:rPr>
          <w:rFonts w:ascii="Times New Roman" w:hAnsi="Times New Roman" w:cs="Times New Roman"/>
          <w:b/>
          <w:bCs/>
          <w:color w:val="70AFD9"/>
          <w:sz w:val="36"/>
          <w:szCs w:val="36"/>
        </w:rPr>
        <w:fldChar w:fldCharType="end"/>
      </w:r>
      <w:r w:rsidRPr="0034635E">
        <w:rPr>
          <w:rFonts w:ascii="Times New Roman" w:hAnsi="Times New Roman" w:cs="Times New Roman"/>
          <w:b/>
          <w:bCs/>
          <w:sz w:val="24"/>
          <w:szCs w:val="24"/>
        </w:rPr>
        <w:t xml:space="preserve"> </w:t>
      </w:r>
      <w:r w:rsidRPr="0034635E">
        <w:rPr>
          <w:rFonts w:ascii="Times New Roman" w:hAnsi="Times New Roman" w:cs="Times New Roman"/>
          <w:b/>
          <w:bCs/>
          <w:sz w:val="28"/>
          <w:szCs w:val="28"/>
          <w:u w:val="single"/>
        </w:rPr>
        <w:t>No</w:t>
      </w:r>
      <w:r w:rsidRPr="0034635E">
        <w:rPr>
          <w:rFonts w:ascii="Times New Roman" w:hAnsi="Times New Roman" w:cs="Times New Roman"/>
          <w:b/>
          <w:bCs/>
          <w:sz w:val="28"/>
          <w:szCs w:val="28"/>
        </w:rPr>
        <w:t>.</w:t>
      </w:r>
      <w:r w:rsidRPr="0034635E">
        <w:rPr>
          <w:rFonts w:ascii="Times New Roman" w:hAnsi="Times New Roman" w:cs="Times New Roman"/>
          <w:sz w:val="28"/>
          <w:szCs w:val="28"/>
        </w:rPr>
        <w:t xml:space="preserve"> </w:t>
      </w:r>
      <w:r w:rsidRPr="0034635E">
        <w:rPr>
          <w:rFonts w:ascii="Times New Roman" w:hAnsi="Times New Roman" w:cs="Times New Roman"/>
          <w:color w:val="000000"/>
          <w:sz w:val="24"/>
          <w:szCs w:val="24"/>
        </w:rPr>
        <w:t xml:space="preserve">Coverage Examples are </w:t>
      </w:r>
      <w:r w:rsidRPr="0034635E">
        <w:rPr>
          <w:rFonts w:ascii="Times New Roman" w:hAnsi="Times New Roman" w:cs="Times New Roman"/>
          <w:b/>
          <w:bCs/>
          <w:color w:val="000000"/>
          <w:sz w:val="24"/>
          <w:szCs w:val="24"/>
          <w:u w:val="single"/>
        </w:rPr>
        <w:t>not</w:t>
      </w:r>
      <w:r w:rsidRPr="0034635E">
        <w:rPr>
          <w:rFonts w:ascii="Times New Roman" w:hAnsi="Times New Roman" w:cs="Times New Roman"/>
          <w:color w:val="000000"/>
          <w:sz w:val="24"/>
          <w:szCs w:val="24"/>
        </w:rPr>
        <w:t xml:space="preserve"> cost estimators. You can’t use the examples to estimate costs for an actual condition. They are for comparative purposes only. Your own costs will be different depending on the care you receive, the prices your </w:t>
      </w:r>
      <w:r w:rsidRPr="00CA0605">
        <w:rPr>
          <w:rFonts w:ascii="Times New Roman" w:hAnsi="Times New Roman" w:cs="Times New Roman"/>
          <w:b/>
          <w:bCs/>
          <w:sz w:val="24"/>
          <w:szCs w:val="24"/>
          <w:u w:val="single"/>
        </w:rPr>
        <w:t>providers</w:t>
      </w:r>
      <w:r w:rsidRPr="0034635E">
        <w:rPr>
          <w:rFonts w:ascii="Times New Roman" w:hAnsi="Times New Roman" w:cs="Times New Roman"/>
          <w:color w:val="000000"/>
          <w:sz w:val="24"/>
          <w:szCs w:val="24"/>
        </w:rPr>
        <w:t xml:space="preserve"> charge, and the reimbursement your</w:t>
      </w:r>
      <w:r w:rsidRPr="0034635E">
        <w:rPr>
          <w:rFonts w:ascii="Times New Roman" w:hAnsi="Times New Roman" w:cs="Times New Roman"/>
          <w:color w:val="000000"/>
          <w:sz w:val="24"/>
          <w:szCs w:val="24"/>
        </w:rPr>
        <w:t xml:space="preserve"> health </w:t>
      </w:r>
      <w:r w:rsidRPr="0034635E">
        <w:rPr>
          <w:rFonts w:ascii="Times New Roman" w:hAnsi="Times New Roman" w:cs="Times New Roman"/>
          <w:sz w:val="24"/>
          <w:szCs w:val="24"/>
        </w:rPr>
        <w:t>plan</w:t>
      </w:r>
      <w:r w:rsidRPr="0034635E">
        <w:rPr>
          <w:rFonts w:ascii="Times New Roman" w:hAnsi="Times New Roman" w:cs="Times New Roman"/>
          <w:color w:val="000000"/>
          <w:sz w:val="24"/>
          <w:szCs w:val="24"/>
        </w:rPr>
        <w:t xml:space="preserve"> allows.</w:t>
      </w:r>
    </w:p>
    <w:p w:rsidR="00A54924" w:rsidRPr="0034635E" w:rsidRDefault="00BC5901" w:rsidP="001E2704">
      <w:pPr>
        <w:pBdr>
          <w:top w:val="single" w:sz="24" w:space="1" w:color="C0E8FB"/>
        </w:pBdr>
        <w:spacing w:after="120" w:line="240" w:lineRule="auto"/>
        <w:rPr>
          <w:rFonts w:ascii="Times New Roman" w:hAnsi="Times New Roman" w:cs="Times New Roman" w:hint="default"/>
          <w:b/>
          <w:bCs/>
          <w:sz w:val="24"/>
          <w:szCs w:val="24"/>
          <w:u w:val="single"/>
        </w:rPr>
      </w:pPr>
      <w:r w:rsidRPr="0034635E">
        <w:rPr>
          <w:rFonts w:ascii="Times New Roman" w:hAnsi="Times New Roman" w:cs="Times New Roman"/>
          <w:b/>
          <w:bCs/>
          <w:sz w:val="28"/>
          <w:szCs w:val="28"/>
        </w:rPr>
        <w:lastRenderedPageBreak/>
        <w:t xml:space="preserve">Can I use </w:t>
      </w:r>
      <w:r w:rsidRPr="0034635E">
        <w:rPr>
          <w:rFonts w:ascii="Times New Roman" w:hAnsi="Times New Roman" w:cs="Times New Roman"/>
          <w:b/>
          <w:bCs/>
          <w:color w:val="000000"/>
          <w:sz w:val="28"/>
          <w:szCs w:val="28"/>
        </w:rPr>
        <w:t>Coverage Example</w:t>
      </w:r>
      <w:r w:rsidRPr="0034635E">
        <w:rPr>
          <w:rFonts w:ascii="Times New Roman" w:hAnsi="Times New Roman" w:cs="Times New Roman"/>
          <w:b/>
          <w:bCs/>
          <w:color w:val="000000"/>
          <w:sz w:val="28"/>
          <w:szCs w:val="28"/>
        </w:rPr>
        <w:t>s</w:t>
      </w:r>
      <w:r w:rsidRPr="0034635E">
        <w:rPr>
          <w:rFonts w:ascii="Times New Roman" w:hAnsi="Times New Roman" w:cs="Times New Roman"/>
          <w:b/>
          <w:bCs/>
          <w:sz w:val="28"/>
          <w:szCs w:val="28"/>
        </w:rPr>
        <w:t xml:space="preserve"> to compare plans?</w:t>
      </w:r>
      <w:r w:rsidRPr="0034635E">
        <w:rPr>
          <w:rFonts w:ascii="Times New Roman" w:hAnsi="Times New Roman" w:cs="Times New Roman"/>
          <w:sz w:val="28"/>
          <w:szCs w:val="28"/>
        </w:rPr>
        <w:t xml:space="preserve"> </w:t>
      </w:r>
    </w:p>
    <w:p w:rsidR="00F0743E" w:rsidRPr="0034635E" w:rsidRDefault="00BC5901" w:rsidP="001E2704">
      <w:pPr>
        <w:spacing w:before="60" w:after="360" w:line="240" w:lineRule="auto"/>
        <w:ind w:left="274" w:hanging="274"/>
        <w:rPr>
          <w:rFonts w:ascii="Times New Roman" w:hAnsi="Times New Roman" w:cs="Times New Roman" w:hint="default"/>
          <w:sz w:val="24"/>
          <w:szCs w:val="24"/>
        </w:rPr>
      </w:pPr>
      <w:r w:rsidRPr="0034635E">
        <w:rPr>
          <w:rFonts w:ascii="Times New Roman" w:hAnsi="Times New Roman" w:cs="Times New Roman"/>
          <w:b/>
          <w:bCs/>
          <w:color w:val="70AFD9"/>
          <w:sz w:val="36"/>
          <w:szCs w:val="36"/>
        </w:rPr>
        <w:fldChar w:fldCharType="begin"/>
      </w:r>
      <w:r w:rsidRPr="0034635E">
        <w:rPr>
          <w:rFonts w:ascii="Times New Roman" w:hAnsi="Times New Roman" w:cs="Times New Roman"/>
          <w:b/>
          <w:bCs/>
          <w:color w:val="70AFD9"/>
          <w:sz w:val="36"/>
          <w:szCs w:val="36"/>
        </w:rPr>
        <w:instrText>SYMBOL 252 \f "Wingdings" \s 18</w:instrText>
      </w:r>
      <w:r w:rsidRPr="0034635E">
        <w:rPr>
          <w:rFonts w:ascii="Times New Roman" w:hAnsi="Times New Roman" w:cs="Times New Roman"/>
          <w:b/>
          <w:bCs/>
          <w:color w:val="70AFD9"/>
          <w:sz w:val="36"/>
          <w:szCs w:val="36"/>
        </w:rPr>
        <w:fldChar w:fldCharType="end"/>
      </w:r>
      <w:r w:rsidRPr="0034635E">
        <w:rPr>
          <w:rFonts w:ascii="Times New Roman" w:hAnsi="Times New Roman" w:cs="Times New Roman"/>
          <w:b/>
          <w:bCs/>
          <w:sz w:val="28"/>
          <w:szCs w:val="28"/>
          <w:u w:val="single"/>
        </w:rPr>
        <w:t>Yes</w:t>
      </w:r>
      <w:r w:rsidRPr="0034635E">
        <w:rPr>
          <w:rFonts w:ascii="Times New Roman" w:hAnsi="Times New Roman" w:cs="Times New Roman"/>
          <w:b/>
          <w:bCs/>
          <w:sz w:val="28"/>
          <w:szCs w:val="28"/>
        </w:rPr>
        <w:t>.</w:t>
      </w:r>
      <w:r w:rsidRPr="0034635E">
        <w:rPr>
          <w:rFonts w:ascii="Times New Roman" w:hAnsi="Times New Roman" w:cs="Times New Roman"/>
          <w:sz w:val="24"/>
          <w:szCs w:val="24"/>
        </w:rPr>
        <w:t xml:space="preserve"> When you look at the Summar</w:t>
      </w:r>
      <w:r w:rsidRPr="0034635E">
        <w:rPr>
          <w:rFonts w:ascii="Times New Roman" w:hAnsi="Times New Roman" w:cs="Times New Roman"/>
          <w:sz w:val="24"/>
          <w:szCs w:val="24"/>
        </w:rPr>
        <w:t>y</w:t>
      </w:r>
      <w:r w:rsidRPr="0034635E">
        <w:rPr>
          <w:rFonts w:ascii="Times New Roman" w:hAnsi="Times New Roman" w:cs="Times New Roman"/>
          <w:sz w:val="24"/>
          <w:szCs w:val="24"/>
        </w:rPr>
        <w:t xml:space="preserve"> of </w:t>
      </w:r>
      <w:r w:rsidRPr="0034635E">
        <w:rPr>
          <w:rFonts w:ascii="Times New Roman" w:hAnsi="Times New Roman" w:cs="Times New Roman"/>
          <w:sz w:val="24"/>
          <w:szCs w:val="24"/>
        </w:rPr>
        <w:t xml:space="preserve">Benefits and </w:t>
      </w:r>
      <w:r w:rsidRPr="0034635E">
        <w:rPr>
          <w:rFonts w:ascii="Times New Roman" w:hAnsi="Times New Roman" w:cs="Times New Roman"/>
          <w:sz w:val="24"/>
          <w:szCs w:val="24"/>
        </w:rPr>
        <w:t xml:space="preserve">Coverage for other plans, you’ll find the same </w:t>
      </w:r>
      <w:r w:rsidRPr="0034635E">
        <w:rPr>
          <w:rFonts w:ascii="Times New Roman" w:hAnsi="Times New Roman" w:cs="Times New Roman"/>
          <w:sz w:val="24"/>
          <w:szCs w:val="24"/>
        </w:rPr>
        <w:t>Coverage E</w:t>
      </w:r>
      <w:r w:rsidRPr="0034635E">
        <w:rPr>
          <w:rFonts w:ascii="Times New Roman" w:hAnsi="Times New Roman" w:cs="Times New Roman"/>
          <w:sz w:val="24"/>
          <w:szCs w:val="24"/>
        </w:rPr>
        <w:t>xample</w:t>
      </w:r>
      <w:r w:rsidRPr="0034635E">
        <w:rPr>
          <w:rFonts w:ascii="Times New Roman" w:hAnsi="Times New Roman" w:cs="Times New Roman"/>
          <w:sz w:val="24"/>
          <w:szCs w:val="24"/>
        </w:rPr>
        <w:t>s</w:t>
      </w:r>
      <w:r w:rsidRPr="0034635E">
        <w:rPr>
          <w:rFonts w:ascii="Times New Roman" w:hAnsi="Times New Roman" w:cs="Times New Roman"/>
          <w:sz w:val="24"/>
          <w:szCs w:val="24"/>
        </w:rPr>
        <w:t>. When you compare plans, check the “</w:t>
      </w:r>
      <w:r w:rsidRPr="0034635E">
        <w:rPr>
          <w:rFonts w:ascii="Times New Roman" w:hAnsi="Times New Roman" w:cs="Times New Roman"/>
          <w:color w:val="000000"/>
          <w:sz w:val="24"/>
          <w:szCs w:val="24"/>
        </w:rPr>
        <w:t>Patient</w:t>
      </w:r>
      <w:r w:rsidRPr="0034635E">
        <w:rPr>
          <w:rFonts w:ascii="Times New Roman" w:hAnsi="Times New Roman" w:cs="Times New Roman"/>
          <w:color w:val="000000"/>
          <w:sz w:val="24"/>
          <w:szCs w:val="24"/>
        </w:rPr>
        <w:t xml:space="preserve"> </w:t>
      </w:r>
      <w:r w:rsidRPr="0034635E">
        <w:rPr>
          <w:rFonts w:ascii="Times New Roman" w:hAnsi="Times New Roman" w:cs="Times New Roman"/>
          <w:color w:val="000000"/>
          <w:sz w:val="24"/>
          <w:szCs w:val="24"/>
        </w:rPr>
        <w:t>Pay</w:t>
      </w:r>
      <w:r w:rsidRPr="0034635E">
        <w:rPr>
          <w:rFonts w:ascii="Times New Roman" w:hAnsi="Times New Roman" w:cs="Times New Roman"/>
          <w:color w:val="000000"/>
          <w:sz w:val="24"/>
          <w:szCs w:val="24"/>
        </w:rPr>
        <w:t>s</w:t>
      </w:r>
      <w:r w:rsidRPr="0034635E">
        <w:rPr>
          <w:rFonts w:ascii="Times New Roman" w:hAnsi="Times New Roman" w:cs="Times New Roman"/>
          <w:color w:val="000000"/>
          <w:sz w:val="24"/>
          <w:szCs w:val="24"/>
        </w:rPr>
        <w:t>” box</w:t>
      </w:r>
      <w:r w:rsidRPr="0034635E">
        <w:rPr>
          <w:rFonts w:ascii="Times New Roman" w:hAnsi="Times New Roman" w:cs="Times New Roman"/>
          <w:sz w:val="24"/>
          <w:szCs w:val="24"/>
        </w:rPr>
        <w:t xml:space="preserve"> </w:t>
      </w:r>
      <w:r w:rsidRPr="0034635E">
        <w:rPr>
          <w:rFonts w:ascii="Times New Roman" w:hAnsi="Times New Roman" w:cs="Times New Roman"/>
          <w:sz w:val="24"/>
          <w:szCs w:val="24"/>
        </w:rPr>
        <w:t>in</w:t>
      </w:r>
      <w:r w:rsidRPr="0034635E">
        <w:rPr>
          <w:rFonts w:ascii="Times New Roman" w:hAnsi="Times New Roman" w:cs="Times New Roman"/>
          <w:sz w:val="24"/>
          <w:szCs w:val="24"/>
        </w:rPr>
        <w:t xml:space="preserve"> </w:t>
      </w:r>
      <w:r w:rsidRPr="0034635E">
        <w:rPr>
          <w:rFonts w:ascii="Times New Roman" w:hAnsi="Times New Roman" w:cs="Times New Roman"/>
          <w:sz w:val="24"/>
          <w:szCs w:val="24"/>
        </w:rPr>
        <w:t xml:space="preserve">each </w:t>
      </w:r>
      <w:r w:rsidRPr="0034635E">
        <w:rPr>
          <w:rFonts w:ascii="Times New Roman" w:hAnsi="Times New Roman" w:cs="Times New Roman"/>
          <w:sz w:val="24"/>
          <w:szCs w:val="24"/>
        </w:rPr>
        <w:t xml:space="preserve">example. The smaller that number, the more coverage the </w:t>
      </w:r>
      <w:r w:rsidRPr="0034635E">
        <w:rPr>
          <w:rFonts w:ascii="Times New Roman" w:hAnsi="Times New Roman" w:cs="Times New Roman"/>
          <w:sz w:val="24"/>
          <w:szCs w:val="24"/>
        </w:rPr>
        <w:t>plan</w:t>
      </w:r>
      <w:r w:rsidRPr="0034635E">
        <w:rPr>
          <w:rFonts w:ascii="Times New Roman" w:hAnsi="Times New Roman" w:cs="Times New Roman"/>
          <w:sz w:val="24"/>
          <w:szCs w:val="24"/>
        </w:rPr>
        <w:t xml:space="preserve"> provides. </w:t>
      </w:r>
    </w:p>
    <w:p w:rsidR="00A54924" w:rsidRPr="0034635E" w:rsidRDefault="00BC5901" w:rsidP="001E2704">
      <w:pPr>
        <w:pBdr>
          <w:top w:val="single" w:sz="24" w:space="1" w:color="C0E8FB"/>
        </w:pBdr>
        <w:spacing w:after="120" w:line="240" w:lineRule="auto"/>
        <w:rPr>
          <w:rFonts w:ascii="Times New Roman" w:hAnsi="Times New Roman" w:cs="Times New Roman" w:hint="default"/>
          <w:b/>
          <w:bCs/>
          <w:sz w:val="24"/>
          <w:szCs w:val="24"/>
          <w:u w:val="single"/>
        </w:rPr>
      </w:pPr>
      <w:r w:rsidRPr="0034635E">
        <w:rPr>
          <w:rFonts w:ascii="Times New Roman" w:hAnsi="Times New Roman" w:cs="Times New Roman"/>
          <w:b/>
          <w:bCs/>
          <w:sz w:val="28"/>
          <w:szCs w:val="28"/>
        </w:rPr>
        <w:t>Are there other costs I should consider when comparing plan</w:t>
      </w:r>
      <w:r w:rsidRPr="0034635E">
        <w:rPr>
          <w:rFonts w:ascii="Times New Roman" w:hAnsi="Times New Roman" w:cs="Times New Roman"/>
          <w:b/>
          <w:bCs/>
          <w:sz w:val="28"/>
          <w:szCs w:val="28"/>
        </w:rPr>
        <w:t>s</w:t>
      </w:r>
      <w:r w:rsidRPr="0034635E">
        <w:rPr>
          <w:rFonts w:ascii="Times New Roman" w:hAnsi="Times New Roman" w:cs="Times New Roman"/>
          <w:b/>
          <w:bCs/>
          <w:sz w:val="28"/>
          <w:szCs w:val="28"/>
        </w:rPr>
        <w:t>?</w:t>
      </w:r>
      <w:r w:rsidRPr="0034635E">
        <w:rPr>
          <w:rFonts w:ascii="Times New Roman" w:hAnsi="Times New Roman" w:cs="Times New Roman"/>
          <w:sz w:val="24"/>
          <w:szCs w:val="24"/>
        </w:rPr>
        <w:t xml:space="preserve"> </w:t>
      </w:r>
    </w:p>
    <w:p w:rsidR="002B0553" w:rsidRPr="0034635E" w:rsidRDefault="00BC5901" w:rsidP="001E2704">
      <w:pPr>
        <w:pStyle w:val="Header"/>
        <w:tabs>
          <w:tab w:val="left" w:pos="270"/>
        </w:tabs>
        <w:spacing w:after="0" w:line="240" w:lineRule="auto"/>
        <w:ind w:left="270" w:hanging="270"/>
        <w:rPr>
          <w:rFonts w:ascii="Times New Roman" w:hAnsi="Times New Roman" w:cs="Times New Roman" w:hint="default"/>
          <w:b/>
          <w:bCs/>
          <w:vanish/>
          <w:sz w:val="20"/>
          <w:szCs w:val="20"/>
        </w:rPr>
      </w:pPr>
      <w:r w:rsidRPr="0034635E">
        <w:rPr>
          <w:rFonts w:ascii="Times New Roman" w:hAnsi="Times New Roman" w:cs="Times New Roman"/>
          <w:b/>
          <w:bCs/>
          <w:color w:val="70AFD9"/>
          <w:sz w:val="36"/>
          <w:szCs w:val="36"/>
        </w:rPr>
        <w:fldChar w:fldCharType="begin"/>
      </w:r>
      <w:r w:rsidRPr="0034635E">
        <w:rPr>
          <w:rFonts w:ascii="Times New Roman" w:hAnsi="Times New Roman" w:cs="Times New Roman"/>
          <w:b/>
          <w:bCs/>
          <w:color w:val="70AFD9"/>
          <w:sz w:val="36"/>
          <w:szCs w:val="36"/>
        </w:rPr>
        <w:instrText>SYMBOL 252 \f "Wingdings" \s 18</w:instrText>
      </w:r>
      <w:r w:rsidRPr="0034635E">
        <w:rPr>
          <w:rFonts w:ascii="Times New Roman" w:hAnsi="Times New Roman" w:cs="Times New Roman"/>
          <w:b/>
          <w:bCs/>
          <w:color w:val="70AFD9"/>
          <w:sz w:val="36"/>
          <w:szCs w:val="36"/>
        </w:rPr>
        <w:fldChar w:fldCharType="end"/>
      </w:r>
      <w:r w:rsidRPr="0034635E">
        <w:rPr>
          <w:rFonts w:ascii="Times New Roman" w:hAnsi="Times New Roman" w:cs="Times New Roman"/>
          <w:b/>
          <w:bCs/>
          <w:sz w:val="28"/>
          <w:szCs w:val="28"/>
          <w:u w:val="single"/>
        </w:rPr>
        <w:t>Yes</w:t>
      </w:r>
      <w:r w:rsidRPr="0034635E">
        <w:rPr>
          <w:rFonts w:ascii="Times New Roman" w:hAnsi="Times New Roman" w:cs="Times New Roman"/>
          <w:b/>
          <w:bCs/>
          <w:sz w:val="28"/>
          <w:szCs w:val="28"/>
        </w:rPr>
        <w:t>.</w:t>
      </w:r>
      <w:r w:rsidRPr="0034635E">
        <w:rPr>
          <w:rFonts w:ascii="Times New Roman" w:hAnsi="Times New Roman" w:cs="Times New Roman"/>
          <w:sz w:val="24"/>
          <w:szCs w:val="24"/>
        </w:rPr>
        <w:t xml:space="preserve"> An important cost is the </w:t>
      </w:r>
      <w:r w:rsidRPr="00CA0605">
        <w:rPr>
          <w:rFonts w:ascii="Times New Roman" w:hAnsi="Times New Roman" w:cs="Times New Roman"/>
          <w:b/>
          <w:bCs/>
          <w:sz w:val="24"/>
          <w:szCs w:val="24"/>
          <w:u w:val="single"/>
        </w:rPr>
        <w:t>premium</w:t>
      </w:r>
      <w:r>
        <w:rPr>
          <w:rFonts w:ascii="Times New Roman" w:hAnsi="Times New Roman" w:cs="Times New Roman"/>
          <w:sz w:val="24"/>
          <w:szCs w:val="24"/>
        </w:rPr>
        <w:t xml:space="preserve"> you pay. </w:t>
      </w:r>
      <w:r w:rsidRPr="0034635E">
        <w:rPr>
          <w:rFonts w:ascii="Times New Roman" w:hAnsi="Times New Roman" w:cs="Times New Roman"/>
          <w:sz w:val="24"/>
          <w:szCs w:val="24"/>
        </w:rPr>
        <w:t xml:space="preserve">Generally, the lower your </w:t>
      </w:r>
      <w:r w:rsidRPr="00CA0605">
        <w:rPr>
          <w:rFonts w:ascii="Times New Roman" w:hAnsi="Times New Roman" w:cs="Times New Roman"/>
          <w:b/>
          <w:bCs/>
          <w:sz w:val="24"/>
          <w:szCs w:val="24"/>
          <w:u w:val="single"/>
        </w:rPr>
        <w:t>premium</w:t>
      </w:r>
      <w:r w:rsidRPr="0034635E">
        <w:rPr>
          <w:rFonts w:ascii="Times New Roman" w:hAnsi="Times New Roman" w:cs="Times New Roman"/>
          <w:sz w:val="24"/>
          <w:szCs w:val="24"/>
        </w:rPr>
        <w:t xml:space="preserve">, the more you’ll pay in out-of-pocket costs, such as </w:t>
      </w:r>
      <w:r w:rsidRPr="00CA0605">
        <w:rPr>
          <w:rFonts w:ascii="Times New Roman" w:hAnsi="Times New Roman" w:cs="Times New Roman"/>
          <w:b/>
          <w:bCs/>
          <w:sz w:val="24"/>
          <w:szCs w:val="24"/>
          <w:u w:val="single"/>
        </w:rPr>
        <w:t>co</w:t>
      </w:r>
      <w:r w:rsidRPr="00CA0605">
        <w:rPr>
          <w:rFonts w:ascii="Times New Roman" w:hAnsi="Times New Roman" w:cs="Times New Roman"/>
          <w:b/>
          <w:bCs/>
          <w:sz w:val="24"/>
          <w:szCs w:val="24"/>
          <w:u w:val="single"/>
        </w:rPr>
        <w:t>payments</w:t>
      </w:r>
      <w:r w:rsidRPr="0034635E">
        <w:rPr>
          <w:rFonts w:ascii="Times New Roman" w:hAnsi="Times New Roman" w:cs="Times New Roman"/>
          <w:sz w:val="24"/>
          <w:szCs w:val="24"/>
        </w:rPr>
        <w:t xml:space="preserve">, </w:t>
      </w:r>
      <w:r w:rsidRPr="00CA0605">
        <w:rPr>
          <w:rFonts w:ascii="Times New Roman" w:hAnsi="Times New Roman" w:cs="Times New Roman"/>
          <w:b/>
          <w:bCs/>
          <w:sz w:val="24"/>
          <w:szCs w:val="24"/>
          <w:u w:val="single"/>
        </w:rPr>
        <w:t>deductibles</w:t>
      </w:r>
      <w:r w:rsidRPr="0034635E">
        <w:rPr>
          <w:rFonts w:ascii="Times New Roman" w:hAnsi="Times New Roman" w:cs="Times New Roman"/>
          <w:sz w:val="24"/>
          <w:szCs w:val="24"/>
        </w:rPr>
        <w:t xml:space="preserve">, and </w:t>
      </w:r>
      <w:r w:rsidRPr="00CA0605">
        <w:rPr>
          <w:rFonts w:ascii="Times New Roman" w:hAnsi="Times New Roman" w:cs="Times New Roman"/>
          <w:b/>
          <w:bCs/>
          <w:sz w:val="24"/>
          <w:szCs w:val="24"/>
          <w:u w:val="single"/>
        </w:rPr>
        <w:t>co</w:t>
      </w:r>
      <w:r>
        <w:rPr>
          <w:rFonts w:ascii="Times New Roman" w:hAnsi="Times New Roman" w:cs="Times New Roman"/>
          <w:b/>
          <w:bCs/>
          <w:sz w:val="24"/>
          <w:szCs w:val="24"/>
          <w:u w:val="single"/>
        </w:rPr>
        <w:t>-</w:t>
      </w:r>
      <w:r w:rsidRPr="00CA0605">
        <w:rPr>
          <w:rFonts w:ascii="Times New Roman" w:hAnsi="Times New Roman" w:cs="Times New Roman"/>
          <w:b/>
          <w:bCs/>
          <w:sz w:val="24"/>
          <w:szCs w:val="24"/>
          <w:u w:val="single"/>
        </w:rPr>
        <w:t>insurance</w:t>
      </w:r>
      <w:r w:rsidRPr="0034635E">
        <w:rPr>
          <w:rFonts w:ascii="Times New Roman" w:hAnsi="Times New Roman" w:cs="Times New Roman"/>
          <w:sz w:val="24"/>
          <w:szCs w:val="24"/>
        </w:rPr>
        <w:t xml:space="preserve">. </w:t>
      </w:r>
      <w:r w:rsidRPr="0034635E">
        <w:rPr>
          <w:rFonts w:ascii="Times New Roman" w:hAnsi="Times New Roman" w:cs="Times New Roman"/>
          <w:sz w:val="24"/>
          <w:szCs w:val="24"/>
        </w:rPr>
        <w:t xml:space="preserve">You should </w:t>
      </w:r>
      <w:r w:rsidRPr="0034635E">
        <w:rPr>
          <w:rFonts w:ascii="Times New Roman" w:hAnsi="Times New Roman" w:cs="Times New Roman"/>
          <w:sz w:val="24"/>
          <w:szCs w:val="24"/>
        </w:rPr>
        <w:t xml:space="preserve">also </w:t>
      </w:r>
      <w:r w:rsidRPr="0034635E">
        <w:rPr>
          <w:rFonts w:ascii="Times New Roman" w:hAnsi="Times New Roman" w:cs="Times New Roman"/>
          <w:sz w:val="24"/>
          <w:szCs w:val="24"/>
        </w:rPr>
        <w:t>consider contributions to accounts such as health savings accounts (HSAs), flexible spending arrangements (FSA</w:t>
      </w:r>
      <w:r w:rsidRPr="0034635E">
        <w:rPr>
          <w:rFonts w:ascii="Times New Roman" w:hAnsi="Times New Roman" w:cs="Times New Roman"/>
          <w:sz w:val="24"/>
          <w:szCs w:val="24"/>
        </w:rPr>
        <w:t>s) or health reimbursement accounts (HRAs) that help you pay out-of-pocket expenses</w:t>
      </w:r>
      <w:r w:rsidRPr="0034635E">
        <w:rPr>
          <w:rFonts w:ascii="Times New Roman" w:hAnsi="Times New Roman" w:cs="Times New Roman"/>
          <w:sz w:val="24"/>
          <w:szCs w:val="24"/>
        </w:rPr>
        <w:t xml:space="preserve">. </w:t>
      </w:r>
    </w:p>
    <w:sectPr w:rsidR="002B0553" w:rsidRPr="0034635E">
      <w:type w:val="continuous"/>
      <w:pgSz w:w="15840" w:h="12240" w:orient="landscape" w:code="1"/>
      <w:pgMar w:top="720" w:right="720" w:bottom="360" w:left="720" w:header="360" w:footer="360" w:gutter="0"/>
      <w:cols w:num="3"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5901">
      <w:pPr>
        <w:spacing w:after="0" w:line="240" w:lineRule="auto"/>
        <w:rPr>
          <w:rFonts w:hint="default"/>
        </w:rPr>
      </w:pPr>
      <w:r>
        <w:separator/>
      </w:r>
    </w:p>
  </w:endnote>
  <w:endnote w:type="continuationSeparator" w:id="0">
    <w:p w:rsidR="00000000" w:rsidRDefault="00BC5901">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aur">
    <w:altName w:val="Times New Roman"/>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86" w:rsidRPr="00401225" w:rsidRDefault="00BC5901" w:rsidP="00D2679B">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rPr>
      <w:t xml:space="preserve">11/05/2015 03:13 PM     </w:t>
    </w:r>
    <w:r w:rsidRPr="0021241E">
      <w:rPr>
        <w:rFonts w:ascii="Garamond" w:hAnsi="Garamond" w:cs="Garamond"/>
        <w:b/>
        <w:bCs/>
        <w:color w:val="0775A8"/>
      </w:rPr>
      <w:fldChar w:fldCharType="begin"/>
    </w:r>
    <w:r w:rsidRPr="0021241E">
      <w:rPr>
        <w:rFonts w:ascii="Garamond" w:hAnsi="Garamond" w:cs="Garamond"/>
        <w:b/>
        <w:bCs/>
        <w:color w:val="0775A8"/>
      </w:rPr>
      <w:instrText xml:space="preserve"> PAGE </w:instrText>
    </w:r>
    <w:r w:rsidRPr="0021241E">
      <w:rPr>
        <w:rFonts w:ascii="Garamond" w:hAnsi="Garamond" w:cs="Garamond"/>
        <w:b/>
        <w:bCs/>
        <w:color w:val="0775A8"/>
      </w:rPr>
      <w:fldChar w:fldCharType="separate"/>
    </w:r>
    <w:r>
      <w:rPr>
        <w:rFonts w:ascii="Garamond" w:hAnsi="Garamond" w:cs="Garamond" w:hint="default"/>
        <w:b/>
        <w:bCs/>
        <w:noProof/>
        <w:color w:val="0775A8"/>
      </w:rPr>
      <w:t>3</w:t>
    </w:r>
    <w:r w:rsidRPr="0021241E">
      <w:rPr>
        <w:rFonts w:ascii="Garamond" w:hAnsi="Garamond" w:cs="Garamond"/>
        <w:b/>
        <w:bCs/>
        <w:color w:val="0775A8"/>
      </w:rPr>
      <w:fldChar w:fldCharType="end"/>
    </w:r>
    <w:r w:rsidRPr="0021241E">
      <w:rPr>
        <w:rFonts w:ascii="Garamond" w:hAnsi="Garamond" w:cs="Garamond"/>
        <w:b/>
        <w:bCs/>
        <w:color w:val="0775A8"/>
      </w:rPr>
      <w:t xml:space="preserve"> of </w:t>
    </w:r>
    <w:r w:rsidRPr="0021241E">
      <w:rPr>
        <w:rFonts w:ascii="Garamond" w:hAnsi="Garamond" w:cs="Garamond"/>
        <w:b/>
        <w:bCs/>
        <w:color w:val="0775A8"/>
      </w:rPr>
      <w:fldChar w:fldCharType="begin"/>
    </w:r>
    <w:r w:rsidRPr="0021241E">
      <w:rPr>
        <w:rFonts w:ascii="Garamond" w:hAnsi="Garamond" w:cs="Garamond"/>
        <w:b/>
        <w:bCs/>
        <w:color w:val="0775A8"/>
      </w:rPr>
      <w:instrText xml:space="preserve"> NUMPAGES  </w:instrText>
    </w:r>
    <w:r w:rsidRPr="0021241E">
      <w:rPr>
        <w:rFonts w:ascii="Garamond" w:hAnsi="Garamond" w:cs="Garamond"/>
        <w:b/>
        <w:bCs/>
        <w:color w:val="0775A8"/>
      </w:rPr>
      <w:fldChar w:fldCharType="separate"/>
    </w:r>
    <w:r>
      <w:rPr>
        <w:rFonts w:ascii="Garamond" w:hAnsi="Garamond" w:cs="Garamond" w:hint="default"/>
        <w:b/>
        <w:bCs/>
        <w:noProof/>
        <w:color w:val="0775A8"/>
      </w:rPr>
      <w:t>8</w:t>
    </w:r>
    <w:r w:rsidRPr="0021241E">
      <w:rPr>
        <w:rFonts w:ascii="Garamond" w:hAnsi="Garamond" w:cs="Garamond"/>
        <w:b/>
        <w:bCs/>
        <w:color w:val="0775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CE" w:rsidRPr="00F5282E" w:rsidRDefault="00BC5901" w:rsidP="00FD1D02">
    <w:pPr>
      <w:pStyle w:val="Footer"/>
      <w:tabs>
        <w:tab w:val="right" w:pos="14400"/>
      </w:tabs>
      <w:spacing w:after="0" w:line="240" w:lineRule="auto"/>
      <w:rPr>
        <w:rFonts w:ascii="Times New Roman" w:hAnsi="Times New Roman" w:cs="Times New Roman" w:hint="default"/>
        <w:color w:val="000000"/>
        <w:sz w:val="24"/>
        <w:szCs w:val="24"/>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1-800-565-9140</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www.bcbst.com</w:t>
    </w:r>
    <w:r w:rsidRPr="00F5282E">
      <w:rPr>
        <w:rFonts w:ascii="Times New Roman" w:hAnsi="Times New Roman" w:cs="Times New Roman"/>
        <w:b/>
        <w:bCs/>
        <w:color w:val="000000"/>
        <w:sz w:val="24"/>
        <w:szCs w:val="24"/>
      </w:rPr>
      <w:t>.</w:t>
    </w:r>
    <w:r w:rsidRPr="00F5282E">
      <w:rPr>
        <w:rFonts w:ascii="Times New Roman" w:hAnsi="Times New Roman" w:cs="Times New Roman"/>
        <w:b/>
        <w:bCs/>
        <w:color w:val="000000"/>
        <w:sz w:val="24"/>
        <w:szCs w:val="24"/>
      </w:rPr>
      <w:tab/>
    </w:r>
    <w:r w:rsidRPr="00F5282E">
      <w:rPr>
        <w:rFonts w:ascii="Times New Roman" w:hAnsi="Times New Roman" w:cs="Times New Roman"/>
        <w:b/>
        <w:bCs/>
        <w:color w:val="0775A8"/>
        <w:sz w:val="24"/>
        <w:szCs w:val="24"/>
      </w:rPr>
      <w:br/>
    </w:r>
    <w:r w:rsidRPr="00F5282E">
      <w:rPr>
        <w:rFonts w:ascii="Times New Roman" w:hAnsi="Times New Roman" w:cs="Times New Roman"/>
        <w:color w:val="000000"/>
        <w:sz w:val="24"/>
        <w:szCs w:val="24"/>
      </w:rPr>
      <w:t xml:space="preserve">If you aren’t clear about any of the </w:t>
    </w:r>
    <w:r>
      <w:rPr>
        <w:rFonts w:ascii="Times New Roman" w:hAnsi="Times New Roman" w:cs="Times New Roman"/>
        <w:color w:val="000000"/>
        <w:sz w:val="24"/>
        <w:szCs w:val="24"/>
      </w:rPr>
      <w:t>underlined</w:t>
    </w:r>
    <w:r w:rsidRPr="00F5282E">
      <w:rPr>
        <w:rFonts w:ascii="Times New Roman" w:hAnsi="Times New Roman" w:cs="Times New Roman"/>
        <w:color w:val="000000"/>
        <w:sz w:val="24"/>
        <w:szCs w:val="24"/>
      </w:rPr>
      <w:t xml:space="preserve"> terms used </w:t>
    </w:r>
    <w:r>
      <w:rPr>
        <w:rFonts w:ascii="Times New Roman" w:hAnsi="Times New Roman" w:cs="Times New Roman"/>
        <w:color w:val="000000"/>
        <w:sz w:val="24"/>
        <w:szCs w:val="24"/>
      </w:rPr>
      <w:t>in this form, see the Glossary.</w:t>
    </w:r>
    <w:r w:rsidRPr="00F5282E">
      <w:rPr>
        <w:rFonts w:ascii="Times New Roman" w:hAnsi="Times New Roman" w:cs="Times New Roman"/>
        <w:color w:val="000000"/>
        <w:sz w:val="24"/>
        <w:szCs w:val="24"/>
      </w:rPr>
      <w:t xml:space="preserve"> You can view the Glossary</w:t>
    </w:r>
    <w:r>
      <w:rPr>
        <w:rFonts w:ascii="Times New Roman" w:hAnsi="Times New Roman" w:cs="Times New Roman"/>
        <w:color w:val="000000"/>
        <w:sz w:val="24"/>
        <w:szCs w:val="24"/>
      </w:rPr>
      <w:tab/>
    </w:r>
    <w:r w:rsidRPr="0021241E">
      <w:rPr>
        <w:rFonts w:ascii="Garamond" w:hAnsi="Garamond" w:cs="Garamond"/>
        <w:b/>
        <w:bCs/>
        <w:color w:val="0775A8"/>
      </w:rPr>
      <w:fldChar w:fldCharType="begin"/>
    </w:r>
    <w:r w:rsidRPr="0021241E">
      <w:rPr>
        <w:rFonts w:ascii="Garamond" w:hAnsi="Garamond" w:cs="Garamond"/>
        <w:b/>
        <w:bCs/>
        <w:color w:val="0775A8"/>
      </w:rPr>
      <w:instrText xml:space="preserve"> PAGE </w:instrText>
    </w:r>
    <w:r w:rsidRPr="0021241E">
      <w:rPr>
        <w:rFonts w:ascii="Garamond" w:hAnsi="Garamond" w:cs="Garamond"/>
        <w:b/>
        <w:bCs/>
        <w:color w:val="0775A8"/>
      </w:rPr>
      <w:fldChar w:fldCharType="separate"/>
    </w:r>
    <w:r>
      <w:rPr>
        <w:rFonts w:ascii="Garamond" w:hAnsi="Garamond" w:cs="Garamond" w:hint="default"/>
        <w:b/>
        <w:bCs/>
        <w:noProof/>
        <w:color w:val="0775A8"/>
      </w:rPr>
      <w:t>1</w:t>
    </w:r>
    <w:r w:rsidRPr="0021241E">
      <w:rPr>
        <w:rFonts w:ascii="Garamond" w:hAnsi="Garamond" w:cs="Garamond"/>
        <w:b/>
        <w:bCs/>
        <w:color w:val="0775A8"/>
      </w:rPr>
      <w:fldChar w:fldCharType="end"/>
    </w:r>
    <w:r w:rsidRPr="0021241E">
      <w:rPr>
        <w:rFonts w:ascii="Garamond" w:hAnsi="Garamond" w:cs="Garamond"/>
        <w:b/>
        <w:bCs/>
        <w:color w:val="0775A8"/>
      </w:rPr>
      <w:t xml:space="preserve"> of </w:t>
    </w:r>
    <w:r w:rsidRPr="0021241E">
      <w:rPr>
        <w:rFonts w:ascii="Garamond" w:hAnsi="Garamond" w:cs="Garamond"/>
        <w:b/>
        <w:bCs/>
        <w:color w:val="0775A8"/>
      </w:rPr>
      <w:fldChar w:fldCharType="begin"/>
    </w:r>
    <w:r w:rsidRPr="0021241E">
      <w:rPr>
        <w:rFonts w:ascii="Garamond" w:hAnsi="Garamond" w:cs="Garamond"/>
        <w:b/>
        <w:bCs/>
        <w:color w:val="0775A8"/>
      </w:rPr>
      <w:instrText xml:space="preserve"> NUMPAGES  </w:instrText>
    </w:r>
    <w:r w:rsidRPr="0021241E">
      <w:rPr>
        <w:rFonts w:ascii="Garamond" w:hAnsi="Garamond" w:cs="Garamond"/>
        <w:b/>
        <w:bCs/>
        <w:color w:val="0775A8"/>
      </w:rPr>
      <w:fldChar w:fldCharType="separate"/>
    </w:r>
    <w:r>
      <w:rPr>
        <w:rFonts w:ascii="Garamond" w:hAnsi="Garamond" w:cs="Garamond" w:hint="default"/>
        <w:b/>
        <w:bCs/>
        <w:noProof/>
        <w:color w:val="0775A8"/>
      </w:rPr>
      <w:t>2</w:t>
    </w:r>
    <w:r w:rsidRPr="0021241E">
      <w:rPr>
        <w:rFonts w:ascii="Garamond" w:hAnsi="Garamond" w:cs="Garamond"/>
        <w:b/>
        <w:bCs/>
        <w:color w:val="0775A8"/>
      </w:rPr>
      <w:fldChar w:fldCharType="end"/>
    </w:r>
  </w:p>
  <w:p w:rsidR="008D15CE" w:rsidRPr="008D15CE" w:rsidRDefault="00BC5901" w:rsidP="00C162E3">
    <w:pPr>
      <w:pStyle w:val="Footer"/>
      <w:tabs>
        <w:tab w:val="clear" w:pos="9360"/>
        <w:tab w:val="right" w:pos="11220"/>
        <w:tab w:val="right" w:pos="14400"/>
      </w:tabs>
      <w:spacing w:after="0" w:line="240" w:lineRule="auto"/>
      <w:rPr>
        <w:rFonts w:hint="default"/>
      </w:rPr>
    </w:pPr>
    <w:r w:rsidRPr="00F5282E">
      <w:rPr>
        <w:rFonts w:ascii="Times New Roman" w:hAnsi="Times New Roman" w:cs="Times New Roman"/>
        <w:color w:val="000000"/>
        <w:sz w:val="24"/>
        <w:szCs w:val="24"/>
      </w:rPr>
      <w:t xml:space="preserve">at </w:t>
    </w:r>
    <w:r w:rsidRPr="007D0731">
      <w:rPr>
        <w:rFonts w:ascii="Times New Roman" w:hAnsi="Times New Roman" w:cs="Times New Roman"/>
        <w:b/>
        <w:bCs/>
        <w:color w:val="808080"/>
        <w:sz w:val="24"/>
        <w:szCs w:val="24"/>
      </w:rPr>
      <w:t>www.dol.gov/ebsa/</w:t>
    </w:r>
    <w:r>
      <w:rPr>
        <w:rFonts w:ascii="Times New Roman" w:hAnsi="Times New Roman" w:cs="Times New Roman"/>
        <w:b/>
        <w:bCs/>
        <w:color w:val="808080"/>
        <w:sz w:val="24"/>
        <w:szCs w:val="24"/>
      </w:rPr>
      <w:t>pdf/SBCUniformGlossary.pdf</w:t>
    </w:r>
    <w:r w:rsidRPr="00F5282E">
      <w:rPr>
        <w:rFonts w:ascii="Times New Roman" w:hAnsi="Times New Roman" w:cs="Times New Roman"/>
        <w:color w:val="000000"/>
        <w:sz w:val="24"/>
        <w:szCs w:val="24"/>
      </w:rPr>
      <w:t xml:space="preserve"> </w:t>
    </w:r>
    <w:r w:rsidRPr="00F5282E">
      <w:rPr>
        <w:rFonts w:ascii="Times New Roman" w:hAnsi="Times New Roman" w:cs="Times New Roman"/>
        <w:color w:val="000000"/>
        <w:sz w:val="24"/>
        <w:szCs w:val="24"/>
      </w:rPr>
      <w:t xml:space="preserve">or call </w:t>
    </w:r>
    <w:r>
      <w:rPr>
        <w:rFonts w:ascii="Times New Roman" w:hAnsi="Times New Roman" w:cs="Times New Roman"/>
        <w:b/>
        <w:bCs/>
        <w:color w:val="808080"/>
        <w:sz w:val="24"/>
        <w:szCs w:val="24"/>
      </w:rPr>
      <w:t>1-800-565-9140</w:t>
    </w:r>
    <w:r>
      <w:rPr>
        <w:rFonts w:ascii="Times New Roman" w:hAnsi="Times New Roman" w:cs="Times New Roman"/>
        <w:color w:val="000000"/>
        <w:sz w:val="24"/>
        <w:szCs w:val="24"/>
      </w:rPr>
      <w:t xml:space="preserve"> to request a copy.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Garamond" w:hAnsi="Garamond" w:cs="Garamond"/>
        <w:color w:val="0775A8"/>
      </w:rPr>
      <w:t>(Grp#121850/Q#218/HCR)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5" w:rsidRPr="00F5282E" w:rsidRDefault="00BC5901" w:rsidP="008D15CE">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1-800-565-9140</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www.bcbst.com</w:t>
    </w:r>
    <w:r w:rsidRPr="00F5282E">
      <w:rPr>
        <w:rFonts w:ascii="Times New Roman" w:hAnsi="Times New Roman" w:cs="Times New Roman"/>
        <w:b/>
        <w:bCs/>
        <w:color w:val="000000"/>
        <w:sz w:val="24"/>
        <w:szCs w:val="24"/>
      </w:rPr>
      <w:t>.</w:t>
    </w:r>
    <w:r w:rsidRPr="00F5282E">
      <w:rPr>
        <w:rFonts w:ascii="Times New Roman" w:hAnsi="Times New Roman" w:cs="Times New Roman"/>
        <w:b/>
        <w:bCs/>
        <w:color w:val="000000"/>
        <w:sz w:val="24"/>
        <w:szCs w:val="24"/>
      </w:rPr>
      <w:tab/>
    </w:r>
    <w:r w:rsidRPr="00F5282E">
      <w:rPr>
        <w:rFonts w:ascii="Times New Roman" w:hAnsi="Times New Roman" w:cs="Times New Roman"/>
        <w:b/>
        <w:bCs/>
        <w:color w:val="0775A8"/>
        <w:sz w:val="24"/>
        <w:szCs w:val="24"/>
      </w:rPr>
      <w:br/>
    </w:r>
    <w:r w:rsidRPr="00F5282E">
      <w:rPr>
        <w:rFonts w:ascii="Times New Roman" w:hAnsi="Times New Roman" w:cs="Times New Roman"/>
        <w:color w:val="000000"/>
        <w:sz w:val="24"/>
        <w:szCs w:val="24"/>
      </w:rPr>
      <w:t xml:space="preserve">If you aren’t clear about any of the </w:t>
    </w:r>
    <w:r>
      <w:rPr>
        <w:rFonts w:ascii="Times New Roman" w:hAnsi="Times New Roman" w:cs="Times New Roman"/>
        <w:color w:val="000000"/>
        <w:sz w:val="24"/>
        <w:szCs w:val="24"/>
      </w:rPr>
      <w:t>underlined</w:t>
    </w:r>
    <w:r w:rsidRPr="00F5282E">
      <w:rPr>
        <w:rFonts w:ascii="Times New Roman" w:hAnsi="Times New Roman" w:cs="Times New Roman"/>
        <w:color w:val="000000"/>
        <w:sz w:val="24"/>
        <w:szCs w:val="24"/>
      </w:rPr>
      <w:t xml:space="preserve"> terms used </w:t>
    </w:r>
    <w:r>
      <w:rPr>
        <w:rFonts w:ascii="Times New Roman" w:hAnsi="Times New Roman" w:cs="Times New Roman"/>
        <w:color w:val="000000"/>
        <w:sz w:val="24"/>
        <w:szCs w:val="24"/>
      </w:rPr>
      <w:t>in this form, see the Glossary.</w:t>
    </w:r>
    <w:r w:rsidRPr="00F5282E">
      <w:rPr>
        <w:rFonts w:ascii="Times New Roman" w:hAnsi="Times New Roman" w:cs="Times New Roman"/>
        <w:color w:val="000000"/>
        <w:sz w:val="24"/>
        <w:szCs w:val="24"/>
      </w:rPr>
      <w:t xml:space="preserve"> You can view the Glossary</w:t>
    </w:r>
    <w:r>
      <w:rPr>
        <w:rFonts w:ascii="Times New Roman" w:hAnsi="Times New Roman" w:cs="Times New Roman"/>
        <w:color w:val="000000"/>
        <w:sz w:val="24"/>
        <w:szCs w:val="24"/>
      </w:rPr>
      <w:tab/>
    </w:r>
    <w:r w:rsidRPr="0021241E">
      <w:rPr>
        <w:rFonts w:ascii="Garamond" w:hAnsi="Garamond" w:cs="Garamond"/>
        <w:b/>
        <w:bCs/>
        <w:color w:val="0775A8"/>
      </w:rPr>
      <w:fldChar w:fldCharType="begin"/>
    </w:r>
    <w:r w:rsidRPr="0021241E">
      <w:rPr>
        <w:rFonts w:ascii="Garamond" w:hAnsi="Garamond" w:cs="Garamond"/>
        <w:b/>
        <w:bCs/>
        <w:color w:val="0775A8"/>
      </w:rPr>
      <w:instrText xml:space="preserve"> PAGE </w:instrText>
    </w:r>
    <w:r w:rsidRPr="0021241E">
      <w:rPr>
        <w:rFonts w:ascii="Garamond" w:hAnsi="Garamond" w:cs="Garamond"/>
        <w:b/>
        <w:bCs/>
        <w:color w:val="0775A8"/>
      </w:rPr>
      <w:fldChar w:fldCharType="separate"/>
    </w:r>
    <w:r>
      <w:rPr>
        <w:rFonts w:ascii="Garamond" w:hAnsi="Garamond" w:cs="Garamond" w:hint="default"/>
        <w:b/>
        <w:bCs/>
        <w:noProof/>
        <w:color w:val="0775A8"/>
      </w:rPr>
      <w:t>8</w:t>
    </w:r>
    <w:r w:rsidRPr="0021241E">
      <w:rPr>
        <w:rFonts w:ascii="Garamond" w:hAnsi="Garamond" w:cs="Garamond"/>
        <w:b/>
        <w:bCs/>
        <w:color w:val="0775A8"/>
      </w:rPr>
      <w:fldChar w:fldCharType="end"/>
    </w:r>
    <w:r w:rsidRPr="0021241E">
      <w:rPr>
        <w:rFonts w:ascii="Garamond" w:hAnsi="Garamond" w:cs="Garamond"/>
        <w:b/>
        <w:bCs/>
        <w:color w:val="0775A8"/>
      </w:rPr>
      <w:t xml:space="preserve"> of </w:t>
    </w:r>
    <w:r w:rsidRPr="0021241E">
      <w:rPr>
        <w:rFonts w:ascii="Garamond" w:hAnsi="Garamond" w:cs="Garamond"/>
        <w:b/>
        <w:bCs/>
        <w:color w:val="0775A8"/>
      </w:rPr>
      <w:fldChar w:fldCharType="begin"/>
    </w:r>
    <w:r w:rsidRPr="0021241E">
      <w:rPr>
        <w:rFonts w:ascii="Garamond" w:hAnsi="Garamond" w:cs="Garamond"/>
        <w:b/>
        <w:bCs/>
        <w:color w:val="0775A8"/>
      </w:rPr>
      <w:instrText xml:space="preserve"> NUMPAGES  </w:instrText>
    </w:r>
    <w:r w:rsidRPr="0021241E">
      <w:rPr>
        <w:rFonts w:ascii="Garamond" w:hAnsi="Garamond" w:cs="Garamond"/>
        <w:b/>
        <w:bCs/>
        <w:color w:val="0775A8"/>
      </w:rPr>
      <w:fldChar w:fldCharType="separate"/>
    </w:r>
    <w:r>
      <w:rPr>
        <w:rFonts w:ascii="Garamond" w:hAnsi="Garamond" w:cs="Garamond" w:hint="default"/>
        <w:b/>
        <w:bCs/>
        <w:noProof/>
        <w:color w:val="0775A8"/>
      </w:rPr>
      <w:t>8</w:t>
    </w:r>
    <w:r w:rsidRPr="0021241E">
      <w:rPr>
        <w:rFonts w:ascii="Garamond" w:hAnsi="Garamond" w:cs="Garamond"/>
        <w:b/>
        <w:bCs/>
        <w:color w:val="0775A8"/>
      </w:rPr>
      <w:fldChar w:fldCharType="end"/>
    </w:r>
  </w:p>
  <w:p w:rsidR="00401225" w:rsidRPr="00401225" w:rsidRDefault="00BC5901" w:rsidP="008D15CE">
    <w:pPr>
      <w:pStyle w:val="Footer"/>
      <w:spacing w:after="0" w:line="240" w:lineRule="auto"/>
      <w:rPr>
        <w:rFonts w:hint="default"/>
      </w:rPr>
    </w:pPr>
    <w:r w:rsidRPr="00F5282E">
      <w:rPr>
        <w:rFonts w:ascii="Times New Roman" w:hAnsi="Times New Roman" w:cs="Times New Roman"/>
        <w:color w:val="000000"/>
        <w:sz w:val="24"/>
        <w:szCs w:val="24"/>
      </w:rPr>
      <w:t xml:space="preserve">at </w:t>
    </w:r>
    <w:r w:rsidRPr="007D0731">
      <w:rPr>
        <w:rFonts w:ascii="Times New Roman" w:hAnsi="Times New Roman" w:cs="Times New Roman"/>
        <w:b/>
        <w:bCs/>
        <w:color w:val="808080"/>
        <w:sz w:val="24"/>
        <w:szCs w:val="24"/>
      </w:rPr>
      <w:t>www.dol.gov/ebsa/</w:t>
    </w:r>
    <w:r>
      <w:rPr>
        <w:rFonts w:ascii="Times New Roman" w:hAnsi="Times New Roman" w:cs="Times New Roman"/>
        <w:b/>
        <w:bCs/>
        <w:color w:val="808080"/>
        <w:sz w:val="24"/>
        <w:szCs w:val="24"/>
      </w:rPr>
      <w:t>pdf/SBCUniformGlossary.pdf</w:t>
    </w:r>
    <w:r w:rsidRPr="00F5282E">
      <w:rPr>
        <w:rFonts w:ascii="Times New Roman" w:hAnsi="Times New Roman" w:cs="Times New Roman"/>
        <w:color w:val="000000"/>
        <w:sz w:val="24"/>
        <w:szCs w:val="24"/>
      </w:rPr>
      <w:t xml:space="preserve"> </w:t>
    </w:r>
    <w:r w:rsidRPr="00F5282E">
      <w:rPr>
        <w:rFonts w:ascii="Times New Roman" w:hAnsi="Times New Roman" w:cs="Times New Roman"/>
        <w:color w:val="000000"/>
        <w:sz w:val="24"/>
        <w:szCs w:val="24"/>
      </w:rPr>
      <w:t xml:space="preserve">or call </w:t>
    </w:r>
    <w:r>
      <w:rPr>
        <w:rFonts w:ascii="Times New Roman" w:hAnsi="Times New Roman" w:cs="Times New Roman"/>
        <w:b/>
        <w:bCs/>
        <w:color w:val="808080"/>
        <w:sz w:val="24"/>
        <w:szCs w:val="24"/>
      </w:rPr>
      <w:t>1-800-565-9140</w:t>
    </w:r>
    <w:r w:rsidRPr="00F5282E">
      <w:rPr>
        <w:rFonts w:ascii="Times New Roman" w:hAnsi="Times New Roman" w:cs="Times New Roman"/>
        <w:color w:val="000000"/>
        <w:sz w:val="24"/>
        <w:szCs w:val="24"/>
      </w:rPr>
      <w:t xml:space="preserve"> to request a copy.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5901">
      <w:pPr>
        <w:spacing w:after="0" w:line="240" w:lineRule="auto"/>
        <w:rPr>
          <w:rFonts w:hint="default"/>
        </w:rPr>
      </w:pPr>
      <w:r>
        <w:separator/>
      </w:r>
    </w:p>
  </w:footnote>
  <w:footnote w:type="continuationSeparator" w:id="0">
    <w:p w:rsidR="00000000" w:rsidRDefault="00BC5901">
      <w:pPr>
        <w:spacing w:after="0" w:line="240" w:lineRule="auto"/>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86" w:rsidRPr="00401225" w:rsidRDefault="00BC5901" w:rsidP="00401225">
    <w:pPr>
      <w:pStyle w:val="Header"/>
      <w:spacing w:after="0" w:line="240" w:lineRule="auto"/>
      <w:rPr>
        <w:rFonts w:hint="default"/>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5" w:rsidRPr="00CF58EC" w:rsidRDefault="00BC5901" w:rsidP="00860207">
    <w:pPr>
      <w:tabs>
        <w:tab w:val="right" w:pos="14400"/>
      </w:tabs>
      <w:spacing w:after="0" w:line="240" w:lineRule="auto"/>
      <w:rPr>
        <w:rFonts w:ascii="Times New Roman" w:hAnsi="Times New Roman" w:cs="Times New Roman" w:hint="default"/>
        <w:b/>
        <w:bCs/>
        <w:color w:val="0775A8"/>
        <w:sz w:val="40"/>
        <w:szCs w:val="40"/>
      </w:rPr>
    </w:pPr>
    <w:r w:rsidRPr="00E169B8">
      <w:rPr>
        <w:rFonts w:ascii="Times New Roman" w:hAnsi="Times New Roman" w:cs="Times New Roman"/>
        <w:b/>
        <w:bCs/>
        <w:color w:val="0775A8"/>
        <w:sz w:val="32"/>
        <w:szCs w:val="32"/>
        <w:highlight w:val="yellow"/>
      </w:rPr>
      <w:t>____________</w:t>
    </w:r>
    <w:r>
      <w:rPr>
        <w:rFonts w:ascii="Times New Roman" w:hAnsi="Times New Roman" w:cs="Times New Roman"/>
        <w:b/>
        <w:bCs/>
        <w:color w:val="0775A8"/>
        <w:sz w:val="32"/>
        <w:szCs w:val="32"/>
      </w:rPr>
      <w:t>:</w:t>
    </w:r>
    <w:r w:rsidRPr="0034635E">
      <w:rPr>
        <w:rFonts w:ascii="Times New Roman" w:hAnsi="Times New Roman" w:cs="Times New Roman"/>
        <w:b/>
        <w:bCs/>
        <w:color w:val="0775A8"/>
        <w:sz w:val="32"/>
        <w:szCs w:val="32"/>
      </w:rPr>
      <w:t>Stephersons, Incorporated (OPT#2)</w:t>
    </w:r>
    <w:r w:rsidRPr="00CF58EC">
      <w:rPr>
        <w:rFonts w:ascii="Times New Roman" w:hAnsi="Times New Roman" w:cs="Times New Roman"/>
        <w:b/>
        <w:bCs/>
        <w:color w:val="0775A8"/>
        <w:sz w:val="40"/>
        <w:szCs w:val="40"/>
      </w:rPr>
      <w:tab/>
    </w:r>
    <w:r>
      <w:rPr>
        <w:rFonts w:ascii="Times New Roman" w:hAnsi="Times New Roman" w:cs="Times New Roman"/>
        <w:b/>
        <w:bCs/>
        <w:color w:val="0775A8"/>
        <w:sz w:val="24"/>
        <w:szCs w:val="24"/>
      </w:rPr>
      <w:t>Coverage</w:t>
    </w:r>
    <w:r w:rsidRPr="00CF58EC">
      <w:rPr>
        <w:rFonts w:ascii="Times New Roman" w:hAnsi="Times New Roman" w:cs="Times New Roman"/>
        <w:b/>
        <w:bCs/>
        <w:color w:val="0775A8"/>
        <w:sz w:val="24"/>
        <w:szCs w:val="24"/>
      </w:rPr>
      <w:t xml:space="preserve"> Period: </w:t>
    </w:r>
    <w:r>
      <w:rPr>
        <w:rFonts w:ascii="Times New Roman" w:hAnsi="Times New Roman" w:cs="Times New Roman"/>
        <w:b/>
        <w:bCs/>
        <w:color w:val="0775A8"/>
        <w:sz w:val="24"/>
        <w:szCs w:val="24"/>
      </w:rPr>
      <w:t>12/01/2015 - 11/30/2016</w:t>
    </w:r>
  </w:p>
  <w:p w:rsidR="00401225" w:rsidRPr="00401225" w:rsidRDefault="00BC5901" w:rsidP="00401225">
    <w:pPr>
      <w:pStyle w:val="Header"/>
      <w:tabs>
        <w:tab w:val="clear" w:pos="9360"/>
        <w:tab w:val="right" w:pos="14400"/>
      </w:tabs>
      <w:rPr>
        <w:rFonts w:ascii="Times New Roman" w:hAnsi="Times New Roman" w:cs="Times New Roman" w:hint="default"/>
        <w:sz w:val="24"/>
        <w:szCs w:val="24"/>
      </w:rPr>
    </w:pPr>
    <w:r>
      <w:rPr>
        <w:rFonts w:hint="default"/>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236855</wp:posOffset>
              </wp:positionV>
              <wp:extent cx="9359900" cy="635"/>
              <wp:effectExtent l="22860" t="27305" r="37465" b="482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lc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NtyaVx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Pr>
        <w:rFonts w:ascii="Times New Roman" w:hAnsi="Times New Roman" w:cs="Times New Roman"/>
        <w:b/>
        <w:bCs/>
        <w:sz w:val="24"/>
        <w:szCs w:val="24"/>
      </w:rPr>
      <w:t>Summary of Benefits &amp; Coverage</w:t>
    </w:r>
    <w:r w:rsidRPr="00CF58EC">
      <w:rPr>
        <w:rFonts w:ascii="Times New Roman" w:hAnsi="Times New Roman" w:cs="Times New Roman"/>
        <w:b/>
        <w:bCs/>
        <w:sz w:val="24"/>
        <w:szCs w:val="24"/>
      </w:rPr>
      <w:t xml:space="preserve">: </w:t>
    </w:r>
    <w:r w:rsidRPr="00CF58EC">
      <w:rPr>
        <w:rFonts w:ascii="Times New Roman" w:hAnsi="Times New Roman" w:cs="Times New Roman"/>
        <w:sz w:val="24"/>
        <w:szCs w:val="24"/>
      </w:rPr>
      <w:t>What this</w:t>
    </w:r>
    <w:r w:rsidRPr="00CF58EC">
      <w:rPr>
        <w:rFonts w:ascii="Times New Roman" w:hAnsi="Times New Roman" w:cs="Times New Roman"/>
        <w:sz w:val="24"/>
        <w:szCs w:val="24"/>
      </w:rPr>
      <w:t xml:space="preserve"> Plan Covers &amp; What it Costs</w:t>
    </w:r>
    <w:r w:rsidRPr="00CF58EC">
      <w:rPr>
        <w:rFonts w:ascii="Times New Roman" w:hAnsi="Times New Roman" w:cs="Times New Roman"/>
        <w:b/>
        <w:bCs/>
        <w:sz w:val="28"/>
        <w:szCs w:val="28"/>
      </w:rPr>
      <w:tab/>
    </w:r>
    <w:r w:rsidRPr="00CF58EC">
      <w:rPr>
        <w:rFonts w:ascii="Times New Roman" w:hAnsi="Times New Roman" w:cs="Times New Roman"/>
        <w:b/>
        <w:bCs/>
        <w:sz w:val="24"/>
        <w:szCs w:val="24"/>
      </w:rPr>
      <w:t xml:space="preserve">Coverage for: </w:t>
    </w:r>
    <w:r>
      <w:rPr>
        <w:rFonts w:ascii="Times New Roman" w:hAnsi="Times New Roman" w:cs="Times New Roman"/>
        <w:sz w:val="24"/>
        <w:szCs w:val="24"/>
      </w:rPr>
      <w:t>Individual or Family</w:t>
    </w:r>
    <w:r w:rsidRPr="00CF58EC">
      <w:rPr>
        <w:rFonts w:ascii="Times New Roman" w:hAnsi="Times New Roman" w:cs="Times New Roman"/>
        <w:sz w:val="24"/>
        <w:szCs w:val="24"/>
      </w:rPr>
      <w:t xml:space="preserve"> </w:t>
    </w:r>
    <w:r w:rsidRPr="00CF58EC">
      <w:rPr>
        <w:rFonts w:ascii="Times New Roman" w:hAnsi="Times New Roman" w:cs="Times New Roman"/>
        <w:color w:val="0775A8"/>
        <w:sz w:val="24"/>
        <w:szCs w:val="24"/>
      </w:rPr>
      <w:t>|</w:t>
    </w:r>
    <w:r w:rsidRPr="00CF58EC">
      <w:rPr>
        <w:rFonts w:ascii="Times New Roman" w:hAnsi="Times New Roman" w:cs="Times New Roman"/>
        <w:b/>
        <w:bCs/>
        <w:color w:val="0775A8"/>
        <w:sz w:val="24"/>
        <w:szCs w:val="24"/>
      </w:rPr>
      <w:t xml:space="preserve"> </w:t>
    </w:r>
    <w:r w:rsidRPr="00CF58EC">
      <w:rPr>
        <w:rFonts w:ascii="Times New Roman" w:hAnsi="Times New Roman" w:cs="Times New Roman"/>
        <w:b/>
        <w:bCs/>
        <w:sz w:val="24"/>
        <w:szCs w:val="24"/>
      </w:rPr>
      <w:t xml:space="preserve">Plan Type: </w:t>
    </w:r>
    <w:r>
      <w:rPr>
        <w:rFonts w:ascii="Times New Roman" w:hAnsi="Times New Roman" w:cs="Times New Roman"/>
        <w:sz w:val="24"/>
        <w:szCs w:val="24"/>
      </w:rPr>
      <w:t>PPO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86" w:rsidRPr="00401225" w:rsidRDefault="00BC5901" w:rsidP="00401225">
    <w:pPr>
      <w:pStyle w:val="Header"/>
      <w:tabs>
        <w:tab w:val="clear" w:pos="9360"/>
        <w:tab w:val="right" w:pos="14400"/>
      </w:tabs>
      <w:spacing w:after="0" w:line="240" w:lineRule="auto"/>
      <w:rPr>
        <w:rFonts w:ascii="Arial" w:hAnsi="Arial" w:cs="Arial" w:hint="default"/>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5" w:rsidRPr="00401225" w:rsidRDefault="00BC5901" w:rsidP="00401225">
    <w:pPr>
      <w:pStyle w:val="Header"/>
      <w:tabs>
        <w:tab w:val="clear" w:pos="9360"/>
        <w:tab w:val="right" w:pos="14400"/>
      </w:tabs>
      <w:spacing w:after="0" w:line="240" w:lineRule="auto"/>
      <w:rPr>
        <w:rFonts w:ascii="Arial" w:hAnsi="Arial" w:cs="Arial" w:hint="default"/>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5" w:rsidRPr="00CF58EC" w:rsidRDefault="00BC5901" w:rsidP="00860207">
    <w:pPr>
      <w:tabs>
        <w:tab w:val="right" w:pos="14400"/>
      </w:tabs>
      <w:spacing w:after="0" w:line="240" w:lineRule="auto"/>
      <w:rPr>
        <w:rFonts w:ascii="Times New Roman" w:hAnsi="Times New Roman" w:cs="Times New Roman" w:hint="default"/>
        <w:b/>
        <w:bCs/>
        <w:color w:val="0775A8"/>
        <w:sz w:val="40"/>
        <w:szCs w:val="40"/>
      </w:rPr>
    </w:pPr>
    <w:r w:rsidRPr="00E169B8">
      <w:rPr>
        <w:rFonts w:ascii="Times New Roman" w:hAnsi="Times New Roman" w:cs="Times New Roman"/>
        <w:b/>
        <w:bCs/>
        <w:color w:val="0775A8"/>
        <w:sz w:val="32"/>
        <w:szCs w:val="32"/>
        <w:highlight w:val="yellow"/>
      </w:rPr>
      <w:t>____________</w:t>
    </w:r>
    <w:r>
      <w:rPr>
        <w:rFonts w:ascii="Times New Roman" w:hAnsi="Times New Roman" w:cs="Times New Roman"/>
        <w:b/>
        <w:bCs/>
        <w:color w:val="0775A8"/>
        <w:sz w:val="32"/>
        <w:szCs w:val="32"/>
      </w:rPr>
      <w:t>:</w:t>
    </w:r>
    <w:r w:rsidRPr="0034635E">
      <w:rPr>
        <w:rFonts w:ascii="Times New Roman" w:hAnsi="Times New Roman" w:cs="Times New Roman"/>
        <w:b/>
        <w:bCs/>
        <w:color w:val="0775A8"/>
        <w:sz w:val="32"/>
        <w:szCs w:val="32"/>
      </w:rPr>
      <w:t>Stephersons, Incorporated (OPT#2)</w:t>
    </w:r>
    <w:r w:rsidRPr="00CF58EC">
      <w:rPr>
        <w:rFonts w:ascii="Times New Roman" w:hAnsi="Times New Roman" w:cs="Times New Roman"/>
        <w:b/>
        <w:bCs/>
        <w:color w:val="0775A8"/>
        <w:sz w:val="40"/>
        <w:szCs w:val="40"/>
      </w:rPr>
      <w:tab/>
    </w:r>
    <w:r>
      <w:rPr>
        <w:rFonts w:ascii="Times New Roman" w:hAnsi="Times New Roman" w:cs="Times New Roman"/>
        <w:b/>
        <w:bCs/>
        <w:color w:val="0775A8"/>
        <w:sz w:val="24"/>
        <w:szCs w:val="24"/>
      </w:rPr>
      <w:t>Coverage</w:t>
    </w:r>
    <w:r w:rsidRPr="00CF58EC">
      <w:rPr>
        <w:rFonts w:ascii="Times New Roman" w:hAnsi="Times New Roman" w:cs="Times New Roman"/>
        <w:b/>
        <w:bCs/>
        <w:color w:val="0775A8"/>
        <w:sz w:val="24"/>
        <w:szCs w:val="24"/>
      </w:rPr>
      <w:t xml:space="preserve"> Period: </w:t>
    </w:r>
    <w:r>
      <w:rPr>
        <w:rFonts w:ascii="Times New Roman" w:hAnsi="Times New Roman" w:cs="Times New Roman"/>
        <w:b/>
        <w:bCs/>
        <w:color w:val="0775A8"/>
        <w:sz w:val="24"/>
        <w:szCs w:val="24"/>
      </w:rPr>
      <w:t xml:space="preserve">12/01/2015 </w:t>
    </w:r>
    <w:r>
      <w:rPr>
        <w:rFonts w:ascii="Times New Roman" w:hAnsi="Times New Roman" w:cs="Times New Roman"/>
        <w:b/>
        <w:bCs/>
        <w:color w:val="0775A8"/>
        <w:sz w:val="24"/>
        <w:szCs w:val="24"/>
      </w:rPr>
      <w:t>- 11/30/2016</w:t>
    </w:r>
  </w:p>
  <w:p w:rsidR="00401225" w:rsidRPr="00E30D14" w:rsidRDefault="00BC5901" w:rsidP="00F67192">
    <w:pPr>
      <w:pStyle w:val="Header"/>
      <w:tabs>
        <w:tab w:val="clear" w:pos="9360"/>
        <w:tab w:val="right" w:pos="14400"/>
      </w:tabs>
      <w:rPr>
        <w:rFonts w:ascii="Arial" w:hAnsi="Arial" w:cs="Arial" w:hint="default"/>
        <w:sz w:val="24"/>
        <w:szCs w:val="24"/>
      </w:rPr>
    </w:pP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236855</wp:posOffset>
              </wp:positionV>
              <wp:extent cx="9359900" cy="635"/>
              <wp:effectExtent l="22860" t="27305" r="37465" b="482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" strokecolor="#f2f2f2" strokeweight="3pt">
              <v:shadow on="t" color="#205867" opacity=".5" offset="1pt"/>
            </v:shape>
          </w:pict>
        </mc:Fallback>
      </mc:AlternateContent>
    </w:r>
    <w:r>
      <w:rPr>
        <w:rFonts w:ascii="Times New Roman" w:hAnsi="Times New Roman" w:cs="Times New Roman"/>
        <w:b/>
        <w:bCs/>
        <w:sz w:val="24"/>
        <w:szCs w:val="24"/>
      </w:rPr>
      <w:t>Coverage Examples</w:t>
    </w:r>
    <w:r>
      <w:rPr>
        <w:rFonts w:ascii="Times New Roman" w:hAnsi="Times New Roman" w:cs="Times New Roman"/>
        <w:b/>
        <w:bCs/>
        <w:sz w:val="24"/>
        <w:szCs w:val="24"/>
      </w:rPr>
      <w:tab/>
    </w:r>
    <w:r w:rsidRPr="00CF58EC">
      <w:rPr>
        <w:rFonts w:ascii="Times New Roman" w:hAnsi="Times New Roman" w:cs="Times New Roman"/>
        <w:b/>
        <w:bCs/>
        <w:sz w:val="28"/>
        <w:szCs w:val="28"/>
      </w:rPr>
      <w:tab/>
    </w:r>
    <w:r w:rsidRPr="00CF58EC">
      <w:rPr>
        <w:rFonts w:ascii="Times New Roman" w:hAnsi="Times New Roman" w:cs="Times New Roman"/>
        <w:b/>
        <w:bCs/>
        <w:sz w:val="24"/>
        <w:szCs w:val="24"/>
      </w:rPr>
      <w:t xml:space="preserve">Coverage for: </w:t>
    </w:r>
    <w:r>
      <w:rPr>
        <w:rFonts w:ascii="Times New Roman" w:hAnsi="Times New Roman" w:cs="Times New Roman"/>
        <w:sz w:val="24"/>
        <w:szCs w:val="24"/>
      </w:rPr>
      <w:t>Individual or Family</w:t>
    </w:r>
    <w:r w:rsidRPr="00CF58EC">
      <w:rPr>
        <w:rFonts w:ascii="Times New Roman" w:hAnsi="Times New Roman" w:cs="Times New Roman"/>
        <w:sz w:val="24"/>
        <w:szCs w:val="24"/>
      </w:rPr>
      <w:t xml:space="preserve"> </w:t>
    </w:r>
    <w:r w:rsidRPr="00CF58EC">
      <w:rPr>
        <w:rFonts w:ascii="Times New Roman" w:hAnsi="Times New Roman" w:cs="Times New Roman"/>
        <w:color w:val="0775A8"/>
        <w:sz w:val="24"/>
        <w:szCs w:val="24"/>
      </w:rPr>
      <w:t>|</w:t>
    </w:r>
    <w:r w:rsidRPr="00CF58EC">
      <w:rPr>
        <w:rFonts w:ascii="Times New Roman" w:hAnsi="Times New Roman" w:cs="Times New Roman"/>
        <w:b/>
        <w:bCs/>
        <w:color w:val="0775A8"/>
        <w:sz w:val="24"/>
        <w:szCs w:val="24"/>
      </w:rPr>
      <w:t xml:space="preserve"> </w:t>
    </w:r>
    <w:r w:rsidRPr="00CF58EC">
      <w:rPr>
        <w:rFonts w:ascii="Times New Roman" w:hAnsi="Times New Roman" w:cs="Times New Roman"/>
        <w:b/>
        <w:bCs/>
        <w:sz w:val="24"/>
        <w:szCs w:val="24"/>
      </w:rPr>
      <w:t xml:space="preserve">Plan Type: </w:t>
    </w:r>
    <w:r>
      <w:rPr>
        <w:rFonts w:ascii="Times New Roman" w:hAnsi="Times New Roman" w:cs="Times New Roman"/>
        <w:sz w:val="24"/>
        <w:szCs w:val="24"/>
      </w:rPr>
      <w:t>PPO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86" w:rsidRPr="00CF58EC" w:rsidRDefault="00BC5901" w:rsidP="00F67192">
    <w:pPr>
      <w:tabs>
        <w:tab w:val="right" w:pos="14400"/>
      </w:tabs>
      <w:spacing w:after="0" w:line="240" w:lineRule="auto"/>
      <w:rPr>
        <w:rFonts w:ascii="Times New Roman" w:hAnsi="Times New Roman" w:cs="Times New Roman" w:hint="default"/>
        <w:b/>
        <w:bCs/>
        <w:color w:val="0775A8"/>
        <w:sz w:val="40"/>
        <w:szCs w:val="40"/>
      </w:rPr>
    </w:pPr>
    <w:r w:rsidRPr="0034635E">
      <w:rPr>
        <w:rFonts w:ascii="Times New Roman" w:hAnsi="Times New Roman" w:cs="Times New Roman"/>
        <w:b/>
        <w:bCs/>
        <w:color w:val="0775A8"/>
        <w:sz w:val="32"/>
        <w:szCs w:val="32"/>
      </w:rPr>
      <w:t xml:space="preserve">Stephersons, Incorporated </w:t>
    </w:r>
    <w:r w:rsidRPr="0034635E">
      <w:rPr>
        <w:rFonts w:ascii="Times New Roman" w:hAnsi="Times New Roman" w:cs="Times New Roman"/>
        <w:b/>
        <w:bCs/>
        <w:color w:val="0775A8"/>
        <w:sz w:val="32"/>
        <w:szCs w:val="32"/>
      </w:rPr>
      <w:t>(OPT#2):</w:t>
    </w:r>
    <w:r w:rsidRPr="00CF58EC">
      <w:rPr>
        <w:rFonts w:ascii="Times New Roman" w:hAnsi="Times New Roman" w:cs="Times New Roman"/>
        <w:b/>
        <w:bCs/>
        <w:color w:val="0775A8"/>
        <w:sz w:val="40"/>
        <w:szCs w:val="40"/>
      </w:rPr>
      <w:tab/>
    </w:r>
    <w:r>
      <w:rPr>
        <w:rFonts w:ascii="Times New Roman" w:hAnsi="Times New Roman" w:cs="Times New Roman"/>
        <w:b/>
        <w:bCs/>
        <w:color w:val="0775A8"/>
        <w:sz w:val="24"/>
        <w:szCs w:val="24"/>
      </w:rPr>
      <w:t>Coverage</w:t>
    </w:r>
    <w:r w:rsidRPr="00CF58EC">
      <w:rPr>
        <w:rFonts w:ascii="Times New Roman" w:hAnsi="Times New Roman" w:cs="Times New Roman"/>
        <w:b/>
        <w:bCs/>
        <w:color w:val="0775A8"/>
        <w:sz w:val="24"/>
        <w:szCs w:val="24"/>
      </w:rPr>
      <w:t xml:space="preserve"> Period: </w:t>
    </w:r>
    <w:r>
      <w:rPr>
        <w:rFonts w:ascii="Times New Roman" w:hAnsi="Times New Roman" w:cs="Times New Roman"/>
        <w:b/>
        <w:bCs/>
        <w:color w:val="0775A8"/>
        <w:sz w:val="24"/>
        <w:szCs w:val="24"/>
      </w:rPr>
      <w:t>12/01/2015 - 11/30/2016</w:t>
    </w:r>
  </w:p>
  <w:p w:rsidR="00E84286" w:rsidRPr="00E30D14" w:rsidRDefault="00BC5901" w:rsidP="00F67192">
    <w:pPr>
      <w:pStyle w:val="Header"/>
      <w:tabs>
        <w:tab w:val="clear" w:pos="9360"/>
        <w:tab w:val="right" w:pos="14400"/>
      </w:tabs>
      <w:rPr>
        <w:rFonts w:ascii="Arial" w:hAnsi="Arial" w:cs="Arial" w:hint="default"/>
        <w:sz w:val="24"/>
        <w:szCs w:val="24"/>
      </w:rPr>
    </w:pP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236855</wp:posOffset>
              </wp:positionV>
              <wp:extent cx="9359900" cy="635"/>
              <wp:effectExtent l="22860" t="27305" r="37465" b="482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T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puf5N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Pr>
        <w:rFonts w:ascii="Times New Roman" w:hAnsi="Times New Roman" w:cs="Times New Roman"/>
        <w:b/>
        <w:bCs/>
        <w:sz w:val="24"/>
        <w:szCs w:val="24"/>
      </w:rPr>
      <w:t>Coverage Examples</w:t>
    </w:r>
    <w:r>
      <w:rPr>
        <w:rFonts w:ascii="Times New Roman" w:hAnsi="Times New Roman" w:cs="Times New Roman"/>
        <w:b/>
        <w:bCs/>
        <w:sz w:val="24"/>
        <w:szCs w:val="24"/>
      </w:rPr>
      <w:tab/>
    </w:r>
    <w:r w:rsidRPr="00CF58EC">
      <w:rPr>
        <w:rFonts w:ascii="Times New Roman" w:hAnsi="Times New Roman" w:cs="Times New Roman"/>
        <w:b/>
        <w:bCs/>
        <w:sz w:val="28"/>
        <w:szCs w:val="28"/>
      </w:rPr>
      <w:tab/>
    </w:r>
    <w:r w:rsidRPr="00CF58EC">
      <w:rPr>
        <w:rFonts w:ascii="Times New Roman" w:hAnsi="Times New Roman" w:cs="Times New Roman"/>
        <w:b/>
        <w:bCs/>
        <w:sz w:val="24"/>
        <w:szCs w:val="24"/>
      </w:rPr>
      <w:t xml:space="preserve">Coverage for: </w:t>
    </w:r>
    <w:r>
      <w:rPr>
        <w:rFonts w:ascii="Times New Roman" w:hAnsi="Times New Roman" w:cs="Times New Roman"/>
        <w:sz w:val="24"/>
        <w:szCs w:val="24"/>
      </w:rPr>
      <w:t>Individual or Family</w:t>
    </w:r>
    <w:r w:rsidRPr="00CF58EC">
      <w:rPr>
        <w:rFonts w:ascii="Times New Roman" w:hAnsi="Times New Roman" w:cs="Times New Roman"/>
        <w:sz w:val="24"/>
        <w:szCs w:val="24"/>
      </w:rPr>
      <w:t xml:space="preserve"> </w:t>
    </w:r>
    <w:r w:rsidRPr="00CF58EC">
      <w:rPr>
        <w:rFonts w:ascii="Times New Roman" w:hAnsi="Times New Roman" w:cs="Times New Roman"/>
        <w:color w:val="0775A8"/>
        <w:sz w:val="24"/>
        <w:szCs w:val="24"/>
      </w:rPr>
      <w:t>|</w:t>
    </w:r>
    <w:r w:rsidRPr="00CF58EC">
      <w:rPr>
        <w:rFonts w:ascii="Times New Roman" w:hAnsi="Times New Roman" w:cs="Times New Roman"/>
        <w:b/>
        <w:bCs/>
        <w:color w:val="0775A8"/>
        <w:sz w:val="24"/>
        <w:szCs w:val="24"/>
      </w:rPr>
      <w:t xml:space="preserve"> </w:t>
    </w:r>
    <w:r w:rsidRPr="00CF58EC">
      <w:rPr>
        <w:rFonts w:ascii="Times New Roman" w:hAnsi="Times New Roman" w:cs="Times New Roman"/>
        <w:b/>
        <w:bCs/>
        <w:sz w:val="24"/>
        <w:szCs w:val="24"/>
      </w:rPr>
      <w:t xml:space="preserve">Plan Type: </w:t>
    </w:r>
    <w:r>
      <w:rPr>
        <w:rFonts w:ascii="Times New Roman" w:hAnsi="Times New Roman" w:cs="Times New Roman"/>
        <w:sz w:val="24"/>
        <w:szCs w:val="24"/>
      </w:rPr>
      <w:t>PPO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mso-position-horizontal:left" o:bullet="t" o:allowoverlap="f">
        <v:imagedata r:id="rId1" o:title=""/>
      </v:shape>
    </w:pict>
  </w:numPicBullet>
  <w:abstractNum w:abstractNumId="0">
    <w:nsid w:val="FFFFFF7C"/>
    <w:multiLevelType w:val="singleLevel"/>
    <w:tmpl w:val="941EEFDC"/>
    <w:lvl w:ilvl="0">
      <w:start w:val="1"/>
      <w:numFmt w:val="decimal"/>
      <w:lvlText w:val="%1."/>
      <w:lvlJc w:val="left"/>
      <w:pPr>
        <w:tabs>
          <w:tab w:val="left" w:pos="1800"/>
        </w:tabs>
        <w:ind w:left="1800" w:hanging="360"/>
      </w:pPr>
      <w:rPr>
        <w:rFonts w:cs="Times New Roman" w:hint="cs"/>
        <w:rtl w:val="0"/>
        <w:cs w:val="0"/>
      </w:rPr>
    </w:lvl>
  </w:abstractNum>
  <w:abstractNum w:abstractNumId="1">
    <w:nsid w:val="FFFFFF7D"/>
    <w:multiLevelType w:val="singleLevel"/>
    <w:tmpl w:val="C1CE87EA"/>
    <w:lvl w:ilvl="0">
      <w:start w:val="1"/>
      <w:numFmt w:val="decimal"/>
      <w:lvlText w:val="%1."/>
      <w:lvlJc w:val="left"/>
      <w:pPr>
        <w:tabs>
          <w:tab w:val="left" w:pos="1440"/>
        </w:tabs>
        <w:ind w:left="1440" w:hanging="360"/>
      </w:pPr>
      <w:rPr>
        <w:rFonts w:cs="Times New Roman" w:hint="cs"/>
        <w:rtl w:val="0"/>
        <w:cs w:val="0"/>
      </w:rPr>
    </w:lvl>
  </w:abstractNum>
  <w:abstractNum w:abstractNumId="2">
    <w:nsid w:val="FFFFFF7E"/>
    <w:multiLevelType w:val="singleLevel"/>
    <w:tmpl w:val="61BE4C90"/>
    <w:lvl w:ilvl="0">
      <w:start w:val="1"/>
      <w:numFmt w:val="decimal"/>
      <w:lvlText w:val="%1."/>
      <w:lvlJc w:val="left"/>
      <w:pPr>
        <w:tabs>
          <w:tab w:val="left" w:pos="1080"/>
        </w:tabs>
        <w:ind w:left="1080" w:hanging="360"/>
      </w:pPr>
      <w:rPr>
        <w:rFonts w:cs="Times New Roman" w:hint="cs"/>
        <w:rtl w:val="0"/>
        <w:cs w:val="0"/>
      </w:rPr>
    </w:lvl>
  </w:abstractNum>
  <w:abstractNum w:abstractNumId="3">
    <w:nsid w:val="FFFFFF7F"/>
    <w:multiLevelType w:val="singleLevel"/>
    <w:tmpl w:val="9672077C"/>
    <w:lvl w:ilvl="0">
      <w:start w:val="1"/>
      <w:numFmt w:val="decimal"/>
      <w:lvlText w:val="%1."/>
      <w:lvlJc w:val="left"/>
      <w:pPr>
        <w:tabs>
          <w:tab w:val="left" w:pos="720"/>
        </w:tabs>
        <w:ind w:left="720" w:hanging="360"/>
      </w:pPr>
      <w:rPr>
        <w:rFonts w:cs="Times New Roman" w:hint="cs"/>
        <w:rtl w:val="0"/>
        <w:cs w:val="0"/>
      </w:rPr>
    </w:lvl>
  </w:abstractNum>
  <w:abstractNum w:abstractNumId="4">
    <w:nsid w:val="FFFFFF80"/>
    <w:multiLevelType w:val="singleLevel"/>
    <w:tmpl w:val="78467C70"/>
    <w:lvl w:ilvl="0">
      <w:start w:val="1"/>
      <w:numFmt w:val="bullet"/>
      <w:lvlText w:val=""/>
      <w:lvlJc w:val="left"/>
      <w:pPr>
        <w:tabs>
          <w:tab w:val="left" w:pos="1800"/>
        </w:tabs>
        <w:ind w:left="1800" w:hanging="360"/>
      </w:pPr>
      <w:rPr>
        <w:rFonts w:ascii="Symbol" w:hAnsi="Symbol"/>
      </w:rPr>
    </w:lvl>
  </w:abstractNum>
  <w:abstractNum w:abstractNumId="5">
    <w:nsid w:val="FFFFFF81"/>
    <w:multiLevelType w:val="singleLevel"/>
    <w:tmpl w:val="80A83206"/>
    <w:lvl w:ilvl="0">
      <w:start w:val="1"/>
      <w:numFmt w:val="bullet"/>
      <w:lvlText w:val=""/>
      <w:lvlJc w:val="left"/>
      <w:pPr>
        <w:tabs>
          <w:tab w:val="left" w:pos="1440"/>
        </w:tabs>
        <w:ind w:left="1440" w:hanging="360"/>
      </w:pPr>
      <w:rPr>
        <w:rFonts w:ascii="Symbol" w:hAnsi="Symbol"/>
      </w:rPr>
    </w:lvl>
  </w:abstractNum>
  <w:abstractNum w:abstractNumId="6">
    <w:nsid w:val="FFFFFF82"/>
    <w:multiLevelType w:val="singleLevel"/>
    <w:tmpl w:val="2D44ED9E"/>
    <w:lvl w:ilvl="0">
      <w:start w:val="1"/>
      <w:numFmt w:val="bullet"/>
      <w:lvlText w:val=""/>
      <w:lvlJc w:val="left"/>
      <w:pPr>
        <w:tabs>
          <w:tab w:val="left" w:pos="1080"/>
        </w:tabs>
        <w:ind w:left="1080" w:hanging="360"/>
      </w:pPr>
      <w:rPr>
        <w:rFonts w:ascii="Symbol" w:hAnsi="Symbol"/>
      </w:rPr>
    </w:lvl>
  </w:abstractNum>
  <w:abstractNum w:abstractNumId="7">
    <w:nsid w:val="FFFFFF83"/>
    <w:multiLevelType w:val="singleLevel"/>
    <w:tmpl w:val="74960EA4"/>
    <w:lvl w:ilvl="0">
      <w:start w:val="1"/>
      <w:numFmt w:val="bullet"/>
      <w:lvlText w:val=""/>
      <w:lvlJc w:val="left"/>
      <w:pPr>
        <w:tabs>
          <w:tab w:val="left" w:pos="720"/>
        </w:tabs>
        <w:ind w:left="720" w:hanging="360"/>
      </w:pPr>
      <w:rPr>
        <w:rFonts w:ascii="Symbol" w:hAnsi="Symbol"/>
      </w:rPr>
    </w:lvl>
  </w:abstractNum>
  <w:abstractNum w:abstractNumId="8">
    <w:nsid w:val="FFFFFF88"/>
    <w:multiLevelType w:val="singleLevel"/>
    <w:tmpl w:val="43D6CCC8"/>
    <w:lvl w:ilvl="0">
      <w:start w:val="1"/>
      <w:numFmt w:val="decimal"/>
      <w:lvlText w:val="%1."/>
      <w:lvlJc w:val="left"/>
      <w:pPr>
        <w:tabs>
          <w:tab w:val="left" w:pos="360"/>
        </w:tabs>
        <w:ind w:left="360" w:hanging="360"/>
      </w:pPr>
      <w:rPr>
        <w:rFonts w:cs="Times New Roman" w:hint="cs"/>
        <w:rtl w:val="0"/>
        <w:cs w:val="0"/>
      </w:rPr>
    </w:lvl>
  </w:abstractNum>
  <w:abstractNum w:abstractNumId="9">
    <w:nsid w:val="FFFFFF89"/>
    <w:multiLevelType w:val="singleLevel"/>
    <w:tmpl w:val="0F5CA480"/>
    <w:lvl w:ilvl="0">
      <w:start w:val="1"/>
      <w:numFmt w:val="bullet"/>
      <w:lvlText w:val=""/>
      <w:lvlJc w:val="left"/>
      <w:pPr>
        <w:tabs>
          <w:tab w:val="left" w:pos="360"/>
        </w:tabs>
        <w:ind w:left="360" w:hanging="360"/>
      </w:pPr>
      <w:rPr>
        <w:rFonts w:ascii="Symbol" w:hAnsi="Symbol"/>
      </w:rPr>
    </w:lvl>
  </w:abstractNum>
  <w:abstractNum w:abstractNumId="10">
    <w:nsid w:val="00C52FC1"/>
    <w:multiLevelType w:val="hybridMultilevel"/>
    <w:tmpl w:val="9124A1CA"/>
    <w:lvl w:ilvl="0" w:tplc="DD5C93D2">
      <w:start w:val="1"/>
      <w:numFmt w:val="bullet"/>
      <w:lvlText w:val=""/>
      <w:lvlJc w:val="left"/>
      <w:pPr>
        <w:ind w:left="720" w:hanging="360"/>
      </w:pPr>
      <w:rPr>
        <w:rFonts w:ascii="Symbol" w:hAnsi="Symbol"/>
        <w:color w:val="0775A8"/>
        <w:sz w:val="28"/>
      </w:rPr>
    </w:lvl>
    <w:lvl w:ilvl="1" w:tplc="6EBA688A">
      <w:start w:val="1"/>
      <w:numFmt w:val="bullet"/>
      <w:lvlText w:val="o"/>
      <w:lvlJc w:val="left"/>
      <w:pPr>
        <w:ind w:left="1440" w:hanging="360"/>
      </w:pPr>
      <w:rPr>
        <w:rFonts w:ascii="Courier New" w:hAnsi="Courier New"/>
      </w:rPr>
    </w:lvl>
    <w:lvl w:ilvl="2" w:tplc="FA44C4E4">
      <w:start w:val="1"/>
      <w:numFmt w:val="bullet"/>
      <w:lvlText w:val=""/>
      <w:lvlJc w:val="left"/>
      <w:pPr>
        <w:ind w:left="2160" w:hanging="360"/>
      </w:pPr>
      <w:rPr>
        <w:rFonts w:ascii="Wingdings" w:hAnsi="Wingdings"/>
      </w:rPr>
    </w:lvl>
    <w:lvl w:ilvl="3" w:tplc="F28A32C6">
      <w:start w:val="1"/>
      <w:numFmt w:val="bullet"/>
      <w:lvlText w:val=""/>
      <w:lvlJc w:val="left"/>
      <w:pPr>
        <w:ind w:left="2880" w:hanging="360"/>
      </w:pPr>
      <w:rPr>
        <w:rFonts w:ascii="Symbol" w:hAnsi="Symbol"/>
      </w:rPr>
    </w:lvl>
    <w:lvl w:ilvl="4" w:tplc="56D8304C">
      <w:start w:val="1"/>
      <w:numFmt w:val="bullet"/>
      <w:lvlText w:val="o"/>
      <w:lvlJc w:val="left"/>
      <w:pPr>
        <w:ind w:left="3600" w:hanging="360"/>
      </w:pPr>
      <w:rPr>
        <w:rFonts w:ascii="Courier New" w:hAnsi="Courier New"/>
      </w:rPr>
    </w:lvl>
    <w:lvl w:ilvl="5" w:tplc="26587394">
      <w:start w:val="1"/>
      <w:numFmt w:val="bullet"/>
      <w:lvlText w:val=""/>
      <w:lvlJc w:val="left"/>
      <w:pPr>
        <w:ind w:left="4320" w:hanging="360"/>
      </w:pPr>
      <w:rPr>
        <w:rFonts w:ascii="Wingdings" w:hAnsi="Wingdings"/>
      </w:rPr>
    </w:lvl>
    <w:lvl w:ilvl="6" w:tplc="83F4C6AC">
      <w:start w:val="1"/>
      <w:numFmt w:val="bullet"/>
      <w:lvlText w:val=""/>
      <w:lvlJc w:val="left"/>
      <w:pPr>
        <w:ind w:left="5040" w:hanging="360"/>
      </w:pPr>
      <w:rPr>
        <w:rFonts w:ascii="Symbol" w:hAnsi="Symbol"/>
      </w:rPr>
    </w:lvl>
    <w:lvl w:ilvl="7" w:tplc="48C6458E">
      <w:start w:val="1"/>
      <w:numFmt w:val="bullet"/>
      <w:lvlText w:val="o"/>
      <w:lvlJc w:val="left"/>
      <w:pPr>
        <w:ind w:left="5760" w:hanging="360"/>
      </w:pPr>
      <w:rPr>
        <w:rFonts w:ascii="Courier New" w:hAnsi="Courier New"/>
      </w:rPr>
    </w:lvl>
    <w:lvl w:ilvl="8" w:tplc="D5968752">
      <w:start w:val="1"/>
      <w:numFmt w:val="bullet"/>
      <w:lvlText w:val=""/>
      <w:lvlJc w:val="left"/>
      <w:pPr>
        <w:ind w:left="6480" w:hanging="360"/>
      </w:pPr>
      <w:rPr>
        <w:rFonts w:ascii="Wingdings" w:hAnsi="Wingdings"/>
      </w:rPr>
    </w:lvl>
  </w:abstractNum>
  <w:abstractNum w:abstractNumId="11">
    <w:nsid w:val="05193998"/>
    <w:multiLevelType w:val="hybridMultilevel"/>
    <w:tmpl w:val="F1283E84"/>
    <w:lvl w:ilvl="0" w:tplc="2EEA1FF0">
      <w:start w:val="1"/>
      <w:numFmt w:val="bullet"/>
      <w:lvlText w:val=""/>
      <w:lvlJc w:val="left"/>
      <w:pPr>
        <w:ind w:left="720" w:hanging="360"/>
      </w:pPr>
      <w:rPr>
        <w:rFonts w:ascii="Symbol" w:hAnsi="Symbol"/>
        <w:color w:val="0775A8"/>
      </w:rPr>
    </w:lvl>
    <w:lvl w:ilvl="1" w:tplc="8D8CD7D8">
      <w:start w:val="1"/>
      <w:numFmt w:val="bullet"/>
      <w:lvlText w:val="o"/>
      <w:lvlJc w:val="left"/>
      <w:pPr>
        <w:ind w:left="1440" w:hanging="360"/>
      </w:pPr>
      <w:rPr>
        <w:rFonts w:ascii="Courier New" w:hAnsi="Courier New"/>
      </w:rPr>
    </w:lvl>
    <w:lvl w:ilvl="2" w:tplc="F5A44A36">
      <w:start w:val="1"/>
      <w:numFmt w:val="bullet"/>
      <w:lvlText w:val=""/>
      <w:lvlJc w:val="left"/>
      <w:pPr>
        <w:ind w:left="2160" w:hanging="360"/>
      </w:pPr>
      <w:rPr>
        <w:rFonts w:ascii="Wingdings" w:hAnsi="Wingdings"/>
      </w:rPr>
    </w:lvl>
    <w:lvl w:ilvl="3" w:tplc="62E2ECB0">
      <w:start w:val="1"/>
      <w:numFmt w:val="bullet"/>
      <w:lvlText w:val=""/>
      <w:lvlJc w:val="left"/>
      <w:pPr>
        <w:ind w:left="2880" w:hanging="360"/>
      </w:pPr>
      <w:rPr>
        <w:rFonts w:ascii="Symbol" w:hAnsi="Symbol"/>
      </w:rPr>
    </w:lvl>
    <w:lvl w:ilvl="4" w:tplc="D1AE77FA">
      <w:start w:val="1"/>
      <w:numFmt w:val="bullet"/>
      <w:lvlText w:val="o"/>
      <w:lvlJc w:val="left"/>
      <w:pPr>
        <w:ind w:left="3600" w:hanging="360"/>
      </w:pPr>
      <w:rPr>
        <w:rFonts w:ascii="Courier New" w:hAnsi="Courier New"/>
      </w:rPr>
    </w:lvl>
    <w:lvl w:ilvl="5" w:tplc="13FE70F2">
      <w:start w:val="1"/>
      <w:numFmt w:val="bullet"/>
      <w:lvlText w:val=""/>
      <w:lvlJc w:val="left"/>
      <w:pPr>
        <w:ind w:left="4320" w:hanging="360"/>
      </w:pPr>
      <w:rPr>
        <w:rFonts w:ascii="Wingdings" w:hAnsi="Wingdings"/>
      </w:rPr>
    </w:lvl>
    <w:lvl w:ilvl="6" w:tplc="5A361E08">
      <w:start w:val="1"/>
      <w:numFmt w:val="bullet"/>
      <w:lvlText w:val=""/>
      <w:lvlJc w:val="left"/>
      <w:pPr>
        <w:ind w:left="5040" w:hanging="360"/>
      </w:pPr>
      <w:rPr>
        <w:rFonts w:ascii="Symbol" w:hAnsi="Symbol"/>
      </w:rPr>
    </w:lvl>
    <w:lvl w:ilvl="7" w:tplc="93581700">
      <w:start w:val="1"/>
      <w:numFmt w:val="bullet"/>
      <w:lvlText w:val="o"/>
      <w:lvlJc w:val="left"/>
      <w:pPr>
        <w:ind w:left="5760" w:hanging="360"/>
      </w:pPr>
      <w:rPr>
        <w:rFonts w:ascii="Courier New" w:hAnsi="Courier New"/>
      </w:rPr>
    </w:lvl>
    <w:lvl w:ilvl="8" w:tplc="E12A9BCE">
      <w:start w:val="1"/>
      <w:numFmt w:val="bullet"/>
      <w:lvlText w:val=""/>
      <w:lvlJc w:val="left"/>
      <w:pPr>
        <w:ind w:left="6480" w:hanging="360"/>
      </w:pPr>
      <w:rPr>
        <w:rFonts w:ascii="Wingdings" w:hAnsi="Wingdings"/>
      </w:rPr>
    </w:lvl>
  </w:abstractNum>
  <w:abstractNum w:abstractNumId="12">
    <w:nsid w:val="0E783212"/>
    <w:multiLevelType w:val="hybridMultilevel"/>
    <w:tmpl w:val="1D0CD24E"/>
    <w:lvl w:ilvl="0" w:tplc="3122426C">
      <w:start w:val="1"/>
      <w:numFmt w:val="bullet"/>
      <w:lvlText w:val=""/>
      <w:lvlJc w:val="left"/>
      <w:pPr>
        <w:ind w:left="360" w:hanging="360"/>
      </w:pPr>
      <w:rPr>
        <w:rFonts w:ascii="Symbol" w:hAnsi="Symbol"/>
        <w:color w:val="0064C8"/>
      </w:rPr>
    </w:lvl>
    <w:lvl w:ilvl="1" w:tplc="9B7EBCCA">
      <w:start w:val="1"/>
      <w:numFmt w:val="bullet"/>
      <w:lvlText w:val="o"/>
      <w:lvlJc w:val="left"/>
      <w:pPr>
        <w:ind w:left="1080" w:hanging="360"/>
      </w:pPr>
      <w:rPr>
        <w:rFonts w:ascii="Courier New" w:hAnsi="Courier New"/>
      </w:rPr>
    </w:lvl>
    <w:lvl w:ilvl="2" w:tplc="02443F1C">
      <w:start w:val="1"/>
      <w:numFmt w:val="bullet"/>
      <w:lvlText w:val=""/>
      <w:lvlJc w:val="left"/>
      <w:pPr>
        <w:ind w:left="1800" w:hanging="360"/>
      </w:pPr>
      <w:rPr>
        <w:rFonts w:ascii="Wingdings" w:hAnsi="Wingdings"/>
      </w:rPr>
    </w:lvl>
    <w:lvl w:ilvl="3" w:tplc="74E044F0">
      <w:start w:val="1"/>
      <w:numFmt w:val="bullet"/>
      <w:lvlText w:val=""/>
      <w:lvlJc w:val="left"/>
      <w:pPr>
        <w:ind w:left="2520" w:hanging="360"/>
      </w:pPr>
      <w:rPr>
        <w:rFonts w:ascii="Symbol" w:hAnsi="Symbol"/>
      </w:rPr>
    </w:lvl>
    <w:lvl w:ilvl="4" w:tplc="055E262A">
      <w:start w:val="1"/>
      <w:numFmt w:val="bullet"/>
      <w:lvlText w:val="o"/>
      <w:lvlJc w:val="left"/>
      <w:pPr>
        <w:ind w:left="3240" w:hanging="360"/>
      </w:pPr>
      <w:rPr>
        <w:rFonts w:ascii="Courier New" w:hAnsi="Courier New"/>
      </w:rPr>
    </w:lvl>
    <w:lvl w:ilvl="5" w:tplc="93B4E080">
      <w:start w:val="1"/>
      <w:numFmt w:val="bullet"/>
      <w:lvlText w:val=""/>
      <w:lvlJc w:val="left"/>
      <w:pPr>
        <w:ind w:left="3960" w:hanging="360"/>
      </w:pPr>
      <w:rPr>
        <w:rFonts w:ascii="Wingdings" w:hAnsi="Wingdings"/>
      </w:rPr>
    </w:lvl>
    <w:lvl w:ilvl="6" w:tplc="0A188970">
      <w:start w:val="1"/>
      <w:numFmt w:val="bullet"/>
      <w:lvlText w:val=""/>
      <w:lvlJc w:val="left"/>
      <w:pPr>
        <w:ind w:left="4680" w:hanging="360"/>
      </w:pPr>
      <w:rPr>
        <w:rFonts w:ascii="Symbol" w:hAnsi="Symbol"/>
      </w:rPr>
    </w:lvl>
    <w:lvl w:ilvl="7" w:tplc="16B8E48E">
      <w:start w:val="1"/>
      <w:numFmt w:val="bullet"/>
      <w:lvlText w:val="o"/>
      <w:lvlJc w:val="left"/>
      <w:pPr>
        <w:ind w:left="5400" w:hanging="360"/>
      </w:pPr>
      <w:rPr>
        <w:rFonts w:ascii="Courier New" w:hAnsi="Courier New"/>
      </w:rPr>
    </w:lvl>
    <w:lvl w:ilvl="8" w:tplc="BBA8D510">
      <w:start w:val="1"/>
      <w:numFmt w:val="bullet"/>
      <w:lvlText w:val=""/>
      <w:lvlJc w:val="left"/>
      <w:pPr>
        <w:ind w:left="6120" w:hanging="360"/>
      </w:pPr>
      <w:rPr>
        <w:rFonts w:ascii="Wingdings" w:hAnsi="Wingdings"/>
      </w:rPr>
    </w:lvl>
  </w:abstractNum>
  <w:abstractNum w:abstractNumId="13">
    <w:nsid w:val="10A12641"/>
    <w:multiLevelType w:val="hybridMultilevel"/>
    <w:tmpl w:val="60262DD8"/>
    <w:lvl w:ilvl="0" w:tplc="A7725466">
      <w:start w:val="1"/>
      <w:numFmt w:val="decimal"/>
      <w:lvlText w:val="%1."/>
      <w:lvlJc w:val="left"/>
      <w:pPr>
        <w:ind w:left="720" w:hanging="360"/>
      </w:pPr>
      <w:rPr>
        <w:rFonts w:cs="Times New Roman" w:hint="cs"/>
        <w:rtl w:val="0"/>
        <w:cs w:val="0"/>
      </w:rPr>
    </w:lvl>
    <w:lvl w:ilvl="1" w:tplc="2C088446">
      <w:start w:val="1"/>
      <w:numFmt w:val="decimal"/>
      <w:lvlText w:val="%2."/>
      <w:lvlJc w:val="left"/>
      <w:pPr>
        <w:tabs>
          <w:tab w:val="left" w:pos="1440"/>
        </w:tabs>
        <w:ind w:left="1440" w:hanging="360"/>
      </w:pPr>
      <w:rPr>
        <w:rFonts w:cs="Times New Roman" w:hint="cs"/>
        <w:rtl w:val="0"/>
        <w:cs w:val="0"/>
      </w:rPr>
    </w:lvl>
    <w:lvl w:ilvl="2" w:tplc="FDFA2E32">
      <w:start w:val="1"/>
      <w:numFmt w:val="decimal"/>
      <w:lvlText w:val="%3."/>
      <w:lvlJc w:val="left"/>
      <w:pPr>
        <w:tabs>
          <w:tab w:val="left" w:pos="2160"/>
        </w:tabs>
        <w:ind w:left="2160" w:hanging="360"/>
      </w:pPr>
      <w:rPr>
        <w:rFonts w:cs="Times New Roman" w:hint="cs"/>
        <w:rtl w:val="0"/>
        <w:cs w:val="0"/>
      </w:rPr>
    </w:lvl>
    <w:lvl w:ilvl="3" w:tplc="8ACE8424">
      <w:start w:val="1"/>
      <w:numFmt w:val="decimal"/>
      <w:lvlText w:val="%4."/>
      <w:lvlJc w:val="left"/>
      <w:pPr>
        <w:tabs>
          <w:tab w:val="left" w:pos="2880"/>
        </w:tabs>
        <w:ind w:left="2880" w:hanging="360"/>
      </w:pPr>
      <w:rPr>
        <w:rFonts w:cs="Times New Roman" w:hint="cs"/>
        <w:rtl w:val="0"/>
        <w:cs w:val="0"/>
      </w:rPr>
    </w:lvl>
    <w:lvl w:ilvl="4" w:tplc="E3FE0D7C">
      <w:start w:val="1"/>
      <w:numFmt w:val="decimal"/>
      <w:lvlText w:val="%5."/>
      <w:lvlJc w:val="left"/>
      <w:pPr>
        <w:tabs>
          <w:tab w:val="left" w:pos="3600"/>
        </w:tabs>
        <w:ind w:left="3600" w:hanging="360"/>
      </w:pPr>
      <w:rPr>
        <w:rFonts w:cs="Times New Roman" w:hint="cs"/>
        <w:rtl w:val="0"/>
        <w:cs w:val="0"/>
      </w:rPr>
    </w:lvl>
    <w:lvl w:ilvl="5" w:tplc="9014EDF6">
      <w:start w:val="1"/>
      <w:numFmt w:val="decimal"/>
      <w:lvlText w:val="%6."/>
      <w:lvlJc w:val="left"/>
      <w:pPr>
        <w:tabs>
          <w:tab w:val="left" w:pos="4320"/>
        </w:tabs>
        <w:ind w:left="4320" w:hanging="360"/>
      </w:pPr>
      <w:rPr>
        <w:rFonts w:cs="Times New Roman" w:hint="cs"/>
        <w:rtl w:val="0"/>
        <w:cs w:val="0"/>
      </w:rPr>
    </w:lvl>
    <w:lvl w:ilvl="6" w:tplc="85D83A1C">
      <w:start w:val="1"/>
      <w:numFmt w:val="decimal"/>
      <w:lvlText w:val="%7."/>
      <w:lvlJc w:val="left"/>
      <w:pPr>
        <w:tabs>
          <w:tab w:val="left" w:pos="5040"/>
        </w:tabs>
        <w:ind w:left="5040" w:hanging="360"/>
      </w:pPr>
      <w:rPr>
        <w:rFonts w:cs="Times New Roman" w:hint="cs"/>
        <w:rtl w:val="0"/>
        <w:cs w:val="0"/>
      </w:rPr>
    </w:lvl>
    <w:lvl w:ilvl="7" w:tplc="A660507E">
      <w:start w:val="1"/>
      <w:numFmt w:val="decimal"/>
      <w:lvlText w:val="%8."/>
      <w:lvlJc w:val="left"/>
      <w:pPr>
        <w:tabs>
          <w:tab w:val="left" w:pos="5760"/>
        </w:tabs>
        <w:ind w:left="5760" w:hanging="360"/>
      </w:pPr>
      <w:rPr>
        <w:rFonts w:cs="Times New Roman" w:hint="cs"/>
        <w:rtl w:val="0"/>
        <w:cs w:val="0"/>
      </w:rPr>
    </w:lvl>
    <w:lvl w:ilvl="8" w:tplc="444EF4FE">
      <w:start w:val="1"/>
      <w:numFmt w:val="decimal"/>
      <w:lvlText w:val="%9."/>
      <w:lvlJc w:val="left"/>
      <w:pPr>
        <w:tabs>
          <w:tab w:val="left" w:pos="6480"/>
        </w:tabs>
        <w:ind w:left="6480" w:hanging="360"/>
      </w:pPr>
      <w:rPr>
        <w:rFonts w:cs="Times New Roman" w:hint="cs"/>
        <w:rtl w:val="0"/>
        <w:cs w:val="0"/>
      </w:rPr>
    </w:lvl>
  </w:abstractNum>
  <w:abstractNum w:abstractNumId="14">
    <w:nsid w:val="171242EA"/>
    <w:multiLevelType w:val="hybridMultilevel"/>
    <w:tmpl w:val="28A00068"/>
    <w:lvl w:ilvl="0" w:tplc="2D6263C0">
      <w:start w:val="1"/>
      <w:numFmt w:val="bullet"/>
      <w:lvlText w:val=""/>
      <w:lvlJc w:val="left"/>
      <w:pPr>
        <w:ind w:left="360" w:hanging="360"/>
      </w:pPr>
      <w:rPr>
        <w:rFonts w:ascii="Symbol" w:hAnsi="Symbol"/>
        <w:color w:val="0775A8"/>
      </w:rPr>
    </w:lvl>
    <w:lvl w:ilvl="1" w:tplc="5820198E">
      <w:start w:val="1"/>
      <w:numFmt w:val="bullet"/>
      <w:lvlText w:val="o"/>
      <w:lvlJc w:val="left"/>
      <w:pPr>
        <w:ind w:left="1080" w:hanging="360"/>
      </w:pPr>
      <w:rPr>
        <w:rFonts w:ascii="Courier New" w:hAnsi="Courier New"/>
      </w:rPr>
    </w:lvl>
    <w:lvl w:ilvl="2" w:tplc="A19C6606">
      <w:start w:val="1"/>
      <w:numFmt w:val="bullet"/>
      <w:lvlText w:val=""/>
      <w:lvlJc w:val="left"/>
      <w:pPr>
        <w:ind w:left="1800" w:hanging="360"/>
      </w:pPr>
      <w:rPr>
        <w:rFonts w:ascii="Wingdings" w:hAnsi="Wingdings"/>
      </w:rPr>
    </w:lvl>
    <w:lvl w:ilvl="3" w:tplc="892282B8">
      <w:start w:val="1"/>
      <w:numFmt w:val="bullet"/>
      <w:lvlText w:val=""/>
      <w:lvlJc w:val="left"/>
      <w:pPr>
        <w:ind w:left="2520" w:hanging="360"/>
      </w:pPr>
      <w:rPr>
        <w:rFonts w:ascii="Symbol" w:hAnsi="Symbol"/>
      </w:rPr>
    </w:lvl>
    <w:lvl w:ilvl="4" w:tplc="36C80BC6">
      <w:start w:val="1"/>
      <w:numFmt w:val="bullet"/>
      <w:lvlText w:val="o"/>
      <w:lvlJc w:val="left"/>
      <w:pPr>
        <w:ind w:left="3240" w:hanging="360"/>
      </w:pPr>
      <w:rPr>
        <w:rFonts w:ascii="Courier New" w:hAnsi="Courier New"/>
      </w:rPr>
    </w:lvl>
    <w:lvl w:ilvl="5" w:tplc="2192635E">
      <w:start w:val="1"/>
      <w:numFmt w:val="bullet"/>
      <w:lvlText w:val=""/>
      <w:lvlJc w:val="left"/>
      <w:pPr>
        <w:ind w:left="3960" w:hanging="360"/>
      </w:pPr>
      <w:rPr>
        <w:rFonts w:ascii="Wingdings" w:hAnsi="Wingdings"/>
      </w:rPr>
    </w:lvl>
    <w:lvl w:ilvl="6" w:tplc="7D6AF398">
      <w:start w:val="1"/>
      <w:numFmt w:val="bullet"/>
      <w:lvlText w:val=""/>
      <w:lvlJc w:val="left"/>
      <w:pPr>
        <w:ind w:left="4680" w:hanging="360"/>
      </w:pPr>
      <w:rPr>
        <w:rFonts w:ascii="Symbol" w:hAnsi="Symbol"/>
      </w:rPr>
    </w:lvl>
    <w:lvl w:ilvl="7" w:tplc="9BAA2EE8">
      <w:start w:val="1"/>
      <w:numFmt w:val="bullet"/>
      <w:lvlText w:val="o"/>
      <w:lvlJc w:val="left"/>
      <w:pPr>
        <w:ind w:left="5400" w:hanging="360"/>
      </w:pPr>
      <w:rPr>
        <w:rFonts w:ascii="Courier New" w:hAnsi="Courier New"/>
      </w:rPr>
    </w:lvl>
    <w:lvl w:ilvl="8" w:tplc="EC2AA882">
      <w:start w:val="1"/>
      <w:numFmt w:val="bullet"/>
      <w:lvlText w:val=""/>
      <w:lvlJc w:val="left"/>
      <w:pPr>
        <w:ind w:left="6120" w:hanging="360"/>
      </w:pPr>
      <w:rPr>
        <w:rFonts w:ascii="Wingdings" w:hAnsi="Wingdings"/>
      </w:rPr>
    </w:lvl>
  </w:abstractNum>
  <w:abstractNum w:abstractNumId="15">
    <w:nsid w:val="22746873"/>
    <w:multiLevelType w:val="hybridMultilevel"/>
    <w:tmpl w:val="F9A00BAE"/>
    <w:lvl w:ilvl="0" w:tplc="F6D01B74">
      <w:start w:val="1"/>
      <w:numFmt w:val="bullet"/>
      <w:lvlText w:val=""/>
      <w:lvlJc w:val="left"/>
      <w:pPr>
        <w:ind w:left="720" w:hanging="360"/>
      </w:pPr>
      <w:rPr>
        <w:rFonts w:ascii="Symbol" w:hAnsi="Symbol"/>
        <w:color w:val="auto"/>
      </w:rPr>
    </w:lvl>
    <w:lvl w:ilvl="1" w:tplc="A680FD18">
      <w:start w:val="1"/>
      <w:numFmt w:val="bullet"/>
      <w:lvlText w:val="o"/>
      <w:lvlJc w:val="left"/>
      <w:pPr>
        <w:ind w:left="1440" w:hanging="360"/>
      </w:pPr>
      <w:rPr>
        <w:rFonts w:ascii="Courier New" w:hAnsi="Courier New"/>
      </w:rPr>
    </w:lvl>
    <w:lvl w:ilvl="2" w:tplc="2EF6D838">
      <w:start w:val="1"/>
      <w:numFmt w:val="bullet"/>
      <w:lvlText w:val=""/>
      <w:lvlJc w:val="left"/>
      <w:pPr>
        <w:ind w:left="2160" w:hanging="360"/>
      </w:pPr>
      <w:rPr>
        <w:rFonts w:ascii="Wingdings" w:hAnsi="Wingdings"/>
      </w:rPr>
    </w:lvl>
    <w:lvl w:ilvl="3" w:tplc="8D64D834">
      <w:start w:val="1"/>
      <w:numFmt w:val="bullet"/>
      <w:lvlText w:val=""/>
      <w:lvlJc w:val="left"/>
      <w:pPr>
        <w:ind w:left="2880" w:hanging="360"/>
      </w:pPr>
      <w:rPr>
        <w:rFonts w:ascii="Symbol" w:hAnsi="Symbol"/>
      </w:rPr>
    </w:lvl>
    <w:lvl w:ilvl="4" w:tplc="C9BCEEB2">
      <w:start w:val="1"/>
      <w:numFmt w:val="bullet"/>
      <w:lvlText w:val="o"/>
      <w:lvlJc w:val="left"/>
      <w:pPr>
        <w:ind w:left="3600" w:hanging="360"/>
      </w:pPr>
      <w:rPr>
        <w:rFonts w:ascii="Courier New" w:hAnsi="Courier New"/>
      </w:rPr>
    </w:lvl>
    <w:lvl w:ilvl="5" w:tplc="A8069AA6">
      <w:start w:val="1"/>
      <w:numFmt w:val="bullet"/>
      <w:lvlText w:val=""/>
      <w:lvlJc w:val="left"/>
      <w:pPr>
        <w:ind w:left="4320" w:hanging="360"/>
      </w:pPr>
      <w:rPr>
        <w:rFonts w:ascii="Wingdings" w:hAnsi="Wingdings"/>
      </w:rPr>
    </w:lvl>
    <w:lvl w:ilvl="6" w:tplc="49DCDFEC">
      <w:start w:val="1"/>
      <w:numFmt w:val="bullet"/>
      <w:lvlText w:val=""/>
      <w:lvlJc w:val="left"/>
      <w:pPr>
        <w:ind w:left="5040" w:hanging="360"/>
      </w:pPr>
      <w:rPr>
        <w:rFonts w:ascii="Symbol" w:hAnsi="Symbol"/>
      </w:rPr>
    </w:lvl>
    <w:lvl w:ilvl="7" w:tplc="23EA42B4">
      <w:start w:val="1"/>
      <w:numFmt w:val="bullet"/>
      <w:lvlText w:val="o"/>
      <w:lvlJc w:val="left"/>
      <w:pPr>
        <w:ind w:left="5760" w:hanging="360"/>
      </w:pPr>
      <w:rPr>
        <w:rFonts w:ascii="Courier New" w:hAnsi="Courier New"/>
      </w:rPr>
    </w:lvl>
    <w:lvl w:ilvl="8" w:tplc="49D03EA6">
      <w:start w:val="1"/>
      <w:numFmt w:val="bullet"/>
      <w:lvlText w:val=""/>
      <w:lvlJc w:val="left"/>
      <w:pPr>
        <w:ind w:left="6480" w:hanging="360"/>
      </w:pPr>
      <w:rPr>
        <w:rFonts w:ascii="Wingdings" w:hAnsi="Wingdings"/>
      </w:rPr>
    </w:lvl>
  </w:abstractNum>
  <w:abstractNum w:abstractNumId="16">
    <w:nsid w:val="23E839FD"/>
    <w:multiLevelType w:val="hybridMultilevel"/>
    <w:tmpl w:val="E17E5282"/>
    <w:lvl w:ilvl="0" w:tplc="0194F1C2">
      <w:start w:val="1"/>
      <w:numFmt w:val="bullet"/>
      <w:lvlText w:val=""/>
      <w:lvlJc w:val="left"/>
      <w:pPr>
        <w:ind w:left="720" w:hanging="360"/>
      </w:pPr>
      <w:rPr>
        <w:rFonts w:ascii="Wingdings" w:hAnsi="Wingdings"/>
      </w:rPr>
    </w:lvl>
    <w:lvl w:ilvl="1" w:tplc="35AED110">
      <w:start w:val="1"/>
      <w:numFmt w:val="bullet"/>
      <w:lvlText w:val="o"/>
      <w:lvlJc w:val="left"/>
      <w:pPr>
        <w:ind w:left="1440" w:hanging="360"/>
      </w:pPr>
      <w:rPr>
        <w:rFonts w:ascii="Courier New" w:hAnsi="Courier New"/>
      </w:rPr>
    </w:lvl>
    <w:lvl w:ilvl="2" w:tplc="D38C506E">
      <w:start w:val="1"/>
      <w:numFmt w:val="bullet"/>
      <w:lvlText w:val=""/>
      <w:lvlJc w:val="left"/>
      <w:pPr>
        <w:ind w:left="2160" w:hanging="360"/>
      </w:pPr>
      <w:rPr>
        <w:rFonts w:ascii="Wingdings" w:hAnsi="Wingdings"/>
      </w:rPr>
    </w:lvl>
    <w:lvl w:ilvl="3" w:tplc="DC7E5DAA">
      <w:start w:val="1"/>
      <w:numFmt w:val="bullet"/>
      <w:lvlText w:val=""/>
      <w:lvlJc w:val="left"/>
      <w:pPr>
        <w:ind w:left="2880" w:hanging="360"/>
      </w:pPr>
      <w:rPr>
        <w:rFonts w:ascii="Symbol" w:hAnsi="Symbol"/>
      </w:rPr>
    </w:lvl>
    <w:lvl w:ilvl="4" w:tplc="D30E66F4">
      <w:start w:val="1"/>
      <w:numFmt w:val="bullet"/>
      <w:lvlText w:val="o"/>
      <w:lvlJc w:val="left"/>
      <w:pPr>
        <w:ind w:left="3600" w:hanging="360"/>
      </w:pPr>
      <w:rPr>
        <w:rFonts w:ascii="Courier New" w:hAnsi="Courier New"/>
      </w:rPr>
    </w:lvl>
    <w:lvl w:ilvl="5" w:tplc="0B3AF906">
      <w:start w:val="1"/>
      <w:numFmt w:val="bullet"/>
      <w:lvlText w:val=""/>
      <w:lvlJc w:val="left"/>
      <w:pPr>
        <w:ind w:left="4320" w:hanging="360"/>
      </w:pPr>
      <w:rPr>
        <w:rFonts w:ascii="Wingdings" w:hAnsi="Wingdings"/>
      </w:rPr>
    </w:lvl>
    <w:lvl w:ilvl="6" w:tplc="E5768A60">
      <w:start w:val="1"/>
      <w:numFmt w:val="bullet"/>
      <w:lvlText w:val=""/>
      <w:lvlJc w:val="left"/>
      <w:pPr>
        <w:ind w:left="5040" w:hanging="360"/>
      </w:pPr>
      <w:rPr>
        <w:rFonts w:ascii="Symbol" w:hAnsi="Symbol"/>
      </w:rPr>
    </w:lvl>
    <w:lvl w:ilvl="7" w:tplc="12D01664">
      <w:start w:val="1"/>
      <w:numFmt w:val="bullet"/>
      <w:lvlText w:val="o"/>
      <w:lvlJc w:val="left"/>
      <w:pPr>
        <w:ind w:left="5760" w:hanging="360"/>
      </w:pPr>
      <w:rPr>
        <w:rFonts w:ascii="Courier New" w:hAnsi="Courier New"/>
      </w:rPr>
    </w:lvl>
    <w:lvl w:ilvl="8" w:tplc="7FEE3BA4">
      <w:start w:val="1"/>
      <w:numFmt w:val="bullet"/>
      <w:lvlText w:val=""/>
      <w:lvlJc w:val="left"/>
      <w:pPr>
        <w:ind w:left="6480" w:hanging="360"/>
      </w:pPr>
      <w:rPr>
        <w:rFonts w:ascii="Wingdings" w:hAnsi="Wingdings"/>
      </w:rPr>
    </w:lvl>
  </w:abstractNum>
  <w:abstractNum w:abstractNumId="17">
    <w:nsid w:val="24A459B8"/>
    <w:multiLevelType w:val="hybridMultilevel"/>
    <w:tmpl w:val="60262DD8"/>
    <w:lvl w:ilvl="0" w:tplc="8EA859A6">
      <w:start w:val="1"/>
      <w:numFmt w:val="decimal"/>
      <w:lvlText w:val="%1."/>
      <w:lvlJc w:val="left"/>
      <w:pPr>
        <w:ind w:left="720" w:hanging="360"/>
      </w:pPr>
      <w:rPr>
        <w:rFonts w:cs="Times New Roman" w:hint="cs"/>
        <w:rtl w:val="0"/>
        <w:cs w:val="0"/>
      </w:rPr>
    </w:lvl>
    <w:lvl w:ilvl="1" w:tplc="B66CFE64">
      <w:start w:val="1"/>
      <w:numFmt w:val="decimal"/>
      <w:lvlText w:val="%2."/>
      <w:lvlJc w:val="left"/>
      <w:pPr>
        <w:tabs>
          <w:tab w:val="left" w:pos="1440"/>
        </w:tabs>
        <w:ind w:left="1440" w:hanging="360"/>
      </w:pPr>
      <w:rPr>
        <w:rFonts w:cs="Times New Roman" w:hint="cs"/>
        <w:rtl w:val="0"/>
        <w:cs w:val="0"/>
      </w:rPr>
    </w:lvl>
    <w:lvl w:ilvl="2" w:tplc="F238D882">
      <w:start w:val="1"/>
      <w:numFmt w:val="decimal"/>
      <w:lvlText w:val="%3."/>
      <w:lvlJc w:val="left"/>
      <w:pPr>
        <w:tabs>
          <w:tab w:val="left" w:pos="2160"/>
        </w:tabs>
        <w:ind w:left="2160" w:hanging="360"/>
      </w:pPr>
      <w:rPr>
        <w:rFonts w:cs="Times New Roman" w:hint="cs"/>
        <w:rtl w:val="0"/>
        <w:cs w:val="0"/>
      </w:rPr>
    </w:lvl>
    <w:lvl w:ilvl="3" w:tplc="AA4A5BE4">
      <w:start w:val="1"/>
      <w:numFmt w:val="decimal"/>
      <w:lvlText w:val="%4."/>
      <w:lvlJc w:val="left"/>
      <w:pPr>
        <w:tabs>
          <w:tab w:val="left" w:pos="2880"/>
        </w:tabs>
        <w:ind w:left="2880" w:hanging="360"/>
      </w:pPr>
      <w:rPr>
        <w:rFonts w:cs="Times New Roman" w:hint="cs"/>
        <w:rtl w:val="0"/>
        <w:cs w:val="0"/>
      </w:rPr>
    </w:lvl>
    <w:lvl w:ilvl="4" w:tplc="8CF4038E">
      <w:start w:val="1"/>
      <w:numFmt w:val="decimal"/>
      <w:lvlText w:val="%5."/>
      <w:lvlJc w:val="left"/>
      <w:pPr>
        <w:tabs>
          <w:tab w:val="left" w:pos="3600"/>
        </w:tabs>
        <w:ind w:left="3600" w:hanging="360"/>
      </w:pPr>
      <w:rPr>
        <w:rFonts w:cs="Times New Roman" w:hint="cs"/>
        <w:rtl w:val="0"/>
        <w:cs w:val="0"/>
      </w:rPr>
    </w:lvl>
    <w:lvl w:ilvl="5" w:tplc="E06E685E">
      <w:start w:val="1"/>
      <w:numFmt w:val="decimal"/>
      <w:lvlText w:val="%6."/>
      <w:lvlJc w:val="left"/>
      <w:pPr>
        <w:tabs>
          <w:tab w:val="left" w:pos="4320"/>
        </w:tabs>
        <w:ind w:left="4320" w:hanging="360"/>
      </w:pPr>
      <w:rPr>
        <w:rFonts w:cs="Times New Roman" w:hint="cs"/>
        <w:rtl w:val="0"/>
        <w:cs w:val="0"/>
      </w:rPr>
    </w:lvl>
    <w:lvl w:ilvl="6" w:tplc="3C46DE0C">
      <w:start w:val="1"/>
      <w:numFmt w:val="decimal"/>
      <w:lvlText w:val="%7."/>
      <w:lvlJc w:val="left"/>
      <w:pPr>
        <w:tabs>
          <w:tab w:val="left" w:pos="5040"/>
        </w:tabs>
        <w:ind w:left="5040" w:hanging="360"/>
      </w:pPr>
      <w:rPr>
        <w:rFonts w:cs="Times New Roman" w:hint="cs"/>
        <w:rtl w:val="0"/>
        <w:cs w:val="0"/>
      </w:rPr>
    </w:lvl>
    <w:lvl w:ilvl="7" w:tplc="F24E2F34">
      <w:start w:val="1"/>
      <w:numFmt w:val="decimal"/>
      <w:lvlText w:val="%8."/>
      <w:lvlJc w:val="left"/>
      <w:pPr>
        <w:tabs>
          <w:tab w:val="left" w:pos="5760"/>
        </w:tabs>
        <w:ind w:left="5760" w:hanging="360"/>
      </w:pPr>
      <w:rPr>
        <w:rFonts w:cs="Times New Roman" w:hint="cs"/>
        <w:rtl w:val="0"/>
        <w:cs w:val="0"/>
      </w:rPr>
    </w:lvl>
    <w:lvl w:ilvl="8" w:tplc="570259D8">
      <w:start w:val="1"/>
      <w:numFmt w:val="decimal"/>
      <w:lvlText w:val="%9."/>
      <w:lvlJc w:val="left"/>
      <w:pPr>
        <w:tabs>
          <w:tab w:val="left" w:pos="6480"/>
        </w:tabs>
        <w:ind w:left="6480" w:hanging="360"/>
      </w:pPr>
      <w:rPr>
        <w:rFonts w:cs="Times New Roman" w:hint="cs"/>
        <w:rtl w:val="0"/>
        <w:cs w:val="0"/>
      </w:rPr>
    </w:lvl>
  </w:abstractNum>
  <w:abstractNum w:abstractNumId="18">
    <w:nsid w:val="2E483F77"/>
    <w:multiLevelType w:val="hybridMultilevel"/>
    <w:tmpl w:val="F1562C00"/>
    <w:lvl w:ilvl="0" w:tplc="A418C606">
      <w:start w:val="1"/>
      <w:numFmt w:val="bullet"/>
      <w:lvlText w:val=""/>
      <w:lvlJc w:val="left"/>
      <w:pPr>
        <w:ind w:left="720" w:hanging="360"/>
      </w:pPr>
      <w:rPr>
        <w:rFonts w:ascii="Symbol" w:hAnsi="Symbol"/>
        <w:color w:val="0775A8"/>
        <w:sz w:val="24"/>
      </w:rPr>
    </w:lvl>
    <w:lvl w:ilvl="1" w:tplc="61321ED8">
      <w:start w:val="1"/>
      <w:numFmt w:val="bullet"/>
      <w:lvlText w:val="o"/>
      <w:lvlJc w:val="left"/>
      <w:pPr>
        <w:ind w:left="1440" w:hanging="360"/>
      </w:pPr>
      <w:rPr>
        <w:rFonts w:ascii="Courier New" w:hAnsi="Courier New"/>
      </w:rPr>
    </w:lvl>
    <w:lvl w:ilvl="2" w:tplc="ABA20976">
      <w:start w:val="1"/>
      <w:numFmt w:val="bullet"/>
      <w:lvlText w:val=""/>
      <w:lvlJc w:val="left"/>
      <w:pPr>
        <w:ind w:left="2160" w:hanging="360"/>
      </w:pPr>
      <w:rPr>
        <w:rFonts w:ascii="Wingdings" w:hAnsi="Wingdings"/>
      </w:rPr>
    </w:lvl>
    <w:lvl w:ilvl="3" w:tplc="48902DBC">
      <w:start w:val="1"/>
      <w:numFmt w:val="bullet"/>
      <w:lvlText w:val=""/>
      <w:lvlJc w:val="left"/>
      <w:pPr>
        <w:ind w:left="2880" w:hanging="360"/>
      </w:pPr>
      <w:rPr>
        <w:rFonts w:ascii="Symbol" w:hAnsi="Symbol"/>
      </w:rPr>
    </w:lvl>
    <w:lvl w:ilvl="4" w:tplc="E41C8FDC">
      <w:start w:val="1"/>
      <w:numFmt w:val="bullet"/>
      <w:lvlText w:val="o"/>
      <w:lvlJc w:val="left"/>
      <w:pPr>
        <w:ind w:left="3600" w:hanging="360"/>
      </w:pPr>
      <w:rPr>
        <w:rFonts w:ascii="Courier New" w:hAnsi="Courier New"/>
      </w:rPr>
    </w:lvl>
    <w:lvl w:ilvl="5" w:tplc="4CD28A02">
      <w:start w:val="1"/>
      <w:numFmt w:val="bullet"/>
      <w:lvlText w:val=""/>
      <w:lvlJc w:val="left"/>
      <w:pPr>
        <w:ind w:left="4320" w:hanging="360"/>
      </w:pPr>
      <w:rPr>
        <w:rFonts w:ascii="Wingdings" w:hAnsi="Wingdings"/>
      </w:rPr>
    </w:lvl>
    <w:lvl w:ilvl="6" w:tplc="DE82D6B4">
      <w:start w:val="1"/>
      <w:numFmt w:val="bullet"/>
      <w:lvlText w:val=""/>
      <w:lvlJc w:val="left"/>
      <w:pPr>
        <w:ind w:left="5040" w:hanging="360"/>
      </w:pPr>
      <w:rPr>
        <w:rFonts w:ascii="Symbol" w:hAnsi="Symbol"/>
      </w:rPr>
    </w:lvl>
    <w:lvl w:ilvl="7" w:tplc="38360032">
      <w:start w:val="1"/>
      <w:numFmt w:val="bullet"/>
      <w:lvlText w:val="o"/>
      <w:lvlJc w:val="left"/>
      <w:pPr>
        <w:ind w:left="5760" w:hanging="360"/>
      </w:pPr>
      <w:rPr>
        <w:rFonts w:ascii="Courier New" w:hAnsi="Courier New"/>
      </w:rPr>
    </w:lvl>
    <w:lvl w:ilvl="8" w:tplc="C06EC57A">
      <w:start w:val="1"/>
      <w:numFmt w:val="bullet"/>
      <w:lvlText w:val=""/>
      <w:lvlJc w:val="left"/>
      <w:pPr>
        <w:ind w:left="6480" w:hanging="360"/>
      </w:pPr>
      <w:rPr>
        <w:rFonts w:ascii="Wingdings" w:hAnsi="Wingdings"/>
      </w:rPr>
    </w:lvl>
  </w:abstractNum>
  <w:abstractNum w:abstractNumId="19">
    <w:nsid w:val="383F07CA"/>
    <w:multiLevelType w:val="hybridMultilevel"/>
    <w:tmpl w:val="33E4281C"/>
    <w:lvl w:ilvl="0" w:tplc="AC305638">
      <w:start w:val="1"/>
      <w:numFmt w:val="decimal"/>
      <w:lvlText w:val="%1."/>
      <w:lvlJc w:val="left"/>
      <w:pPr>
        <w:ind w:left="720" w:hanging="360"/>
      </w:pPr>
      <w:rPr>
        <w:rFonts w:cs="Times New Roman" w:hint="cs"/>
        <w:rtl w:val="0"/>
        <w:cs w:val="0"/>
      </w:rPr>
    </w:lvl>
    <w:lvl w:ilvl="1" w:tplc="0ED68482">
      <w:start w:val="1"/>
      <w:numFmt w:val="decimal"/>
      <w:lvlText w:val="%2."/>
      <w:lvlJc w:val="left"/>
      <w:pPr>
        <w:tabs>
          <w:tab w:val="left" w:pos="1440"/>
        </w:tabs>
        <w:ind w:left="1440" w:hanging="360"/>
      </w:pPr>
      <w:rPr>
        <w:rFonts w:cs="Times New Roman" w:hint="cs"/>
        <w:rtl w:val="0"/>
        <w:cs w:val="0"/>
      </w:rPr>
    </w:lvl>
    <w:lvl w:ilvl="2" w:tplc="F12A913C">
      <w:start w:val="1"/>
      <w:numFmt w:val="decimal"/>
      <w:lvlText w:val="%3."/>
      <w:lvlJc w:val="left"/>
      <w:pPr>
        <w:tabs>
          <w:tab w:val="left" w:pos="2160"/>
        </w:tabs>
        <w:ind w:left="2160" w:hanging="360"/>
      </w:pPr>
      <w:rPr>
        <w:rFonts w:cs="Times New Roman" w:hint="cs"/>
        <w:rtl w:val="0"/>
        <w:cs w:val="0"/>
      </w:rPr>
    </w:lvl>
    <w:lvl w:ilvl="3" w:tplc="1ED2D556">
      <w:start w:val="1"/>
      <w:numFmt w:val="decimal"/>
      <w:lvlText w:val="%4."/>
      <w:lvlJc w:val="left"/>
      <w:pPr>
        <w:tabs>
          <w:tab w:val="left" w:pos="2880"/>
        </w:tabs>
        <w:ind w:left="2880" w:hanging="360"/>
      </w:pPr>
      <w:rPr>
        <w:rFonts w:cs="Times New Roman" w:hint="cs"/>
        <w:rtl w:val="0"/>
        <w:cs w:val="0"/>
      </w:rPr>
    </w:lvl>
    <w:lvl w:ilvl="4" w:tplc="C060C93C">
      <w:start w:val="1"/>
      <w:numFmt w:val="decimal"/>
      <w:lvlText w:val="%5."/>
      <w:lvlJc w:val="left"/>
      <w:pPr>
        <w:tabs>
          <w:tab w:val="left" w:pos="3600"/>
        </w:tabs>
        <w:ind w:left="3600" w:hanging="360"/>
      </w:pPr>
      <w:rPr>
        <w:rFonts w:cs="Times New Roman" w:hint="cs"/>
        <w:rtl w:val="0"/>
        <w:cs w:val="0"/>
      </w:rPr>
    </w:lvl>
    <w:lvl w:ilvl="5" w:tplc="86CCE246">
      <w:start w:val="1"/>
      <w:numFmt w:val="decimal"/>
      <w:lvlText w:val="%6."/>
      <w:lvlJc w:val="left"/>
      <w:pPr>
        <w:tabs>
          <w:tab w:val="left" w:pos="4320"/>
        </w:tabs>
        <w:ind w:left="4320" w:hanging="360"/>
      </w:pPr>
      <w:rPr>
        <w:rFonts w:cs="Times New Roman" w:hint="cs"/>
        <w:rtl w:val="0"/>
        <w:cs w:val="0"/>
      </w:rPr>
    </w:lvl>
    <w:lvl w:ilvl="6" w:tplc="56487386">
      <w:start w:val="1"/>
      <w:numFmt w:val="decimal"/>
      <w:lvlText w:val="%7."/>
      <w:lvlJc w:val="left"/>
      <w:pPr>
        <w:tabs>
          <w:tab w:val="left" w:pos="5040"/>
        </w:tabs>
        <w:ind w:left="5040" w:hanging="360"/>
      </w:pPr>
      <w:rPr>
        <w:rFonts w:cs="Times New Roman" w:hint="cs"/>
        <w:rtl w:val="0"/>
        <w:cs w:val="0"/>
      </w:rPr>
    </w:lvl>
    <w:lvl w:ilvl="7" w:tplc="52701B0C">
      <w:start w:val="1"/>
      <w:numFmt w:val="decimal"/>
      <w:lvlText w:val="%8."/>
      <w:lvlJc w:val="left"/>
      <w:pPr>
        <w:tabs>
          <w:tab w:val="left" w:pos="5760"/>
        </w:tabs>
        <w:ind w:left="5760" w:hanging="360"/>
      </w:pPr>
      <w:rPr>
        <w:rFonts w:cs="Times New Roman" w:hint="cs"/>
        <w:rtl w:val="0"/>
        <w:cs w:val="0"/>
      </w:rPr>
    </w:lvl>
    <w:lvl w:ilvl="8" w:tplc="0ED8E25C">
      <w:start w:val="1"/>
      <w:numFmt w:val="decimal"/>
      <w:lvlText w:val="%9."/>
      <w:lvlJc w:val="left"/>
      <w:pPr>
        <w:tabs>
          <w:tab w:val="left" w:pos="6480"/>
        </w:tabs>
        <w:ind w:left="6480" w:hanging="360"/>
      </w:pPr>
      <w:rPr>
        <w:rFonts w:cs="Times New Roman" w:hint="cs"/>
        <w:rtl w:val="0"/>
        <w:cs w:val="0"/>
      </w:rPr>
    </w:lvl>
  </w:abstractNum>
  <w:abstractNum w:abstractNumId="20">
    <w:nsid w:val="38A13D90"/>
    <w:multiLevelType w:val="hybridMultilevel"/>
    <w:tmpl w:val="16F2C900"/>
    <w:lvl w:ilvl="0" w:tplc="08FE4CFE">
      <w:start w:val="1"/>
      <w:numFmt w:val="bullet"/>
      <w:lvlText w:val=""/>
      <w:lvlJc w:val="left"/>
      <w:pPr>
        <w:ind w:left="720" w:hanging="360"/>
      </w:pPr>
      <w:rPr>
        <w:rFonts w:ascii="Wingdings" w:hAnsi="Wingdings"/>
        <w:b/>
        <w:i w:val="0"/>
        <w:color w:val="0775A8"/>
      </w:rPr>
    </w:lvl>
    <w:lvl w:ilvl="1" w:tplc="029EC0EE">
      <w:start w:val="1"/>
      <w:numFmt w:val="bullet"/>
      <w:lvlText w:val="o"/>
      <w:lvlJc w:val="left"/>
      <w:pPr>
        <w:ind w:left="1440" w:hanging="360"/>
      </w:pPr>
      <w:rPr>
        <w:rFonts w:ascii="Courier New" w:hAnsi="Courier New"/>
      </w:rPr>
    </w:lvl>
    <w:lvl w:ilvl="2" w:tplc="EDE6122C">
      <w:start w:val="1"/>
      <w:numFmt w:val="bullet"/>
      <w:lvlText w:val=""/>
      <w:lvlJc w:val="left"/>
      <w:pPr>
        <w:ind w:left="2160" w:hanging="360"/>
      </w:pPr>
      <w:rPr>
        <w:rFonts w:ascii="Wingdings" w:hAnsi="Wingdings"/>
      </w:rPr>
    </w:lvl>
    <w:lvl w:ilvl="3" w:tplc="7B1455F0">
      <w:start w:val="1"/>
      <w:numFmt w:val="bullet"/>
      <w:lvlText w:val=""/>
      <w:lvlJc w:val="left"/>
      <w:pPr>
        <w:ind w:left="2880" w:hanging="360"/>
      </w:pPr>
      <w:rPr>
        <w:rFonts w:ascii="Symbol" w:hAnsi="Symbol"/>
      </w:rPr>
    </w:lvl>
    <w:lvl w:ilvl="4" w:tplc="73EE005C">
      <w:start w:val="1"/>
      <w:numFmt w:val="bullet"/>
      <w:lvlText w:val="o"/>
      <w:lvlJc w:val="left"/>
      <w:pPr>
        <w:ind w:left="3600" w:hanging="360"/>
      </w:pPr>
      <w:rPr>
        <w:rFonts w:ascii="Courier New" w:hAnsi="Courier New"/>
      </w:rPr>
    </w:lvl>
    <w:lvl w:ilvl="5" w:tplc="0C465F2E">
      <w:start w:val="1"/>
      <w:numFmt w:val="bullet"/>
      <w:lvlText w:val=""/>
      <w:lvlJc w:val="left"/>
      <w:pPr>
        <w:ind w:left="4320" w:hanging="360"/>
      </w:pPr>
      <w:rPr>
        <w:rFonts w:ascii="Wingdings" w:hAnsi="Wingdings"/>
      </w:rPr>
    </w:lvl>
    <w:lvl w:ilvl="6" w:tplc="C3EA8AA0">
      <w:start w:val="1"/>
      <w:numFmt w:val="bullet"/>
      <w:lvlText w:val=""/>
      <w:lvlJc w:val="left"/>
      <w:pPr>
        <w:ind w:left="5040" w:hanging="360"/>
      </w:pPr>
      <w:rPr>
        <w:rFonts w:ascii="Symbol" w:hAnsi="Symbol"/>
      </w:rPr>
    </w:lvl>
    <w:lvl w:ilvl="7" w:tplc="AE8CB57E">
      <w:start w:val="1"/>
      <w:numFmt w:val="bullet"/>
      <w:lvlText w:val="o"/>
      <w:lvlJc w:val="left"/>
      <w:pPr>
        <w:ind w:left="5760" w:hanging="360"/>
      </w:pPr>
      <w:rPr>
        <w:rFonts w:ascii="Courier New" w:hAnsi="Courier New"/>
      </w:rPr>
    </w:lvl>
    <w:lvl w:ilvl="8" w:tplc="2FEA7CA0">
      <w:start w:val="1"/>
      <w:numFmt w:val="bullet"/>
      <w:lvlText w:val=""/>
      <w:lvlJc w:val="left"/>
      <w:pPr>
        <w:ind w:left="6480" w:hanging="360"/>
      </w:pPr>
      <w:rPr>
        <w:rFonts w:ascii="Wingdings" w:hAnsi="Wingdings"/>
      </w:rPr>
    </w:lvl>
  </w:abstractNum>
  <w:abstractNum w:abstractNumId="21">
    <w:nsid w:val="38AF50A3"/>
    <w:multiLevelType w:val="hybridMultilevel"/>
    <w:tmpl w:val="0562DF76"/>
    <w:lvl w:ilvl="0" w:tplc="5EF6702C">
      <w:start w:val="1"/>
      <w:numFmt w:val="bullet"/>
      <w:lvlText w:val=""/>
      <w:lvlJc w:val="left"/>
      <w:pPr>
        <w:ind w:left="720" w:hanging="360"/>
      </w:pPr>
      <w:rPr>
        <w:rFonts w:ascii="Symbol" w:hAnsi="Symbol"/>
        <w:color w:val="0775A8"/>
      </w:rPr>
    </w:lvl>
    <w:lvl w:ilvl="1" w:tplc="BD28529C">
      <w:start w:val="1"/>
      <w:numFmt w:val="bullet"/>
      <w:lvlText w:val="o"/>
      <w:lvlJc w:val="left"/>
      <w:pPr>
        <w:ind w:left="1440" w:hanging="360"/>
      </w:pPr>
      <w:rPr>
        <w:rFonts w:ascii="Courier New" w:hAnsi="Courier New"/>
      </w:rPr>
    </w:lvl>
    <w:lvl w:ilvl="2" w:tplc="7F2AF8D6">
      <w:start w:val="1"/>
      <w:numFmt w:val="bullet"/>
      <w:lvlText w:val=""/>
      <w:lvlJc w:val="left"/>
      <w:pPr>
        <w:ind w:left="2160" w:hanging="360"/>
      </w:pPr>
      <w:rPr>
        <w:rFonts w:ascii="Wingdings" w:hAnsi="Wingdings"/>
      </w:rPr>
    </w:lvl>
    <w:lvl w:ilvl="3" w:tplc="E37492CA">
      <w:start w:val="1"/>
      <w:numFmt w:val="bullet"/>
      <w:lvlText w:val=""/>
      <w:lvlJc w:val="left"/>
      <w:pPr>
        <w:ind w:left="2880" w:hanging="360"/>
      </w:pPr>
      <w:rPr>
        <w:rFonts w:ascii="Symbol" w:hAnsi="Symbol"/>
      </w:rPr>
    </w:lvl>
    <w:lvl w:ilvl="4" w:tplc="F1C264E6">
      <w:start w:val="1"/>
      <w:numFmt w:val="bullet"/>
      <w:lvlText w:val="o"/>
      <w:lvlJc w:val="left"/>
      <w:pPr>
        <w:ind w:left="3600" w:hanging="360"/>
      </w:pPr>
      <w:rPr>
        <w:rFonts w:ascii="Courier New" w:hAnsi="Courier New"/>
      </w:rPr>
    </w:lvl>
    <w:lvl w:ilvl="5" w:tplc="66E4C18C">
      <w:start w:val="1"/>
      <w:numFmt w:val="bullet"/>
      <w:lvlText w:val=""/>
      <w:lvlJc w:val="left"/>
      <w:pPr>
        <w:ind w:left="4320" w:hanging="360"/>
      </w:pPr>
      <w:rPr>
        <w:rFonts w:ascii="Wingdings" w:hAnsi="Wingdings"/>
      </w:rPr>
    </w:lvl>
    <w:lvl w:ilvl="6" w:tplc="B238BDCE">
      <w:start w:val="1"/>
      <w:numFmt w:val="bullet"/>
      <w:lvlText w:val=""/>
      <w:lvlJc w:val="left"/>
      <w:pPr>
        <w:ind w:left="5040" w:hanging="360"/>
      </w:pPr>
      <w:rPr>
        <w:rFonts w:ascii="Symbol" w:hAnsi="Symbol"/>
      </w:rPr>
    </w:lvl>
    <w:lvl w:ilvl="7" w:tplc="05A86EAE">
      <w:start w:val="1"/>
      <w:numFmt w:val="bullet"/>
      <w:lvlText w:val="o"/>
      <w:lvlJc w:val="left"/>
      <w:pPr>
        <w:ind w:left="5760" w:hanging="360"/>
      </w:pPr>
      <w:rPr>
        <w:rFonts w:ascii="Courier New" w:hAnsi="Courier New"/>
      </w:rPr>
    </w:lvl>
    <w:lvl w:ilvl="8" w:tplc="98348FA0">
      <w:start w:val="1"/>
      <w:numFmt w:val="bullet"/>
      <w:lvlText w:val=""/>
      <w:lvlJc w:val="left"/>
      <w:pPr>
        <w:ind w:left="6480" w:hanging="360"/>
      </w:pPr>
      <w:rPr>
        <w:rFonts w:ascii="Wingdings" w:hAnsi="Wingdings"/>
      </w:rPr>
    </w:lvl>
  </w:abstractNum>
  <w:abstractNum w:abstractNumId="22">
    <w:nsid w:val="393E4B07"/>
    <w:multiLevelType w:val="hybridMultilevel"/>
    <w:tmpl w:val="33407690"/>
    <w:lvl w:ilvl="0" w:tplc="03729806">
      <w:start w:val="1"/>
      <w:numFmt w:val="bullet"/>
      <w:lvlText w:val=""/>
      <w:lvlJc w:val="left"/>
      <w:pPr>
        <w:ind w:left="720" w:hanging="360"/>
      </w:pPr>
      <w:rPr>
        <w:rFonts w:ascii="Wingdings" w:hAnsi="Wingdings"/>
        <w:color w:val="0775A8"/>
      </w:rPr>
    </w:lvl>
    <w:lvl w:ilvl="1" w:tplc="BAEC6FA2">
      <w:start w:val="1"/>
      <w:numFmt w:val="bullet"/>
      <w:lvlText w:val="o"/>
      <w:lvlJc w:val="left"/>
      <w:pPr>
        <w:ind w:left="1440" w:hanging="360"/>
      </w:pPr>
      <w:rPr>
        <w:rFonts w:ascii="Courier New" w:hAnsi="Courier New"/>
      </w:rPr>
    </w:lvl>
    <w:lvl w:ilvl="2" w:tplc="F976BDDE">
      <w:start w:val="1"/>
      <w:numFmt w:val="bullet"/>
      <w:lvlText w:val=""/>
      <w:lvlJc w:val="left"/>
      <w:pPr>
        <w:ind w:left="2160" w:hanging="360"/>
      </w:pPr>
      <w:rPr>
        <w:rFonts w:ascii="Wingdings" w:hAnsi="Wingdings"/>
      </w:rPr>
    </w:lvl>
    <w:lvl w:ilvl="3" w:tplc="A28204E8">
      <w:start w:val="1"/>
      <w:numFmt w:val="bullet"/>
      <w:lvlText w:val=""/>
      <w:lvlJc w:val="left"/>
      <w:pPr>
        <w:ind w:left="2880" w:hanging="360"/>
      </w:pPr>
      <w:rPr>
        <w:rFonts w:ascii="Symbol" w:hAnsi="Symbol"/>
      </w:rPr>
    </w:lvl>
    <w:lvl w:ilvl="4" w:tplc="9CB43BE6">
      <w:start w:val="1"/>
      <w:numFmt w:val="bullet"/>
      <w:lvlText w:val="o"/>
      <w:lvlJc w:val="left"/>
      <w:pPr>
        <w:ind w:left="3600" w:hanging="360"/>
      </w:pPr>
      <w:rPr>
        <w:rFonts w:ascii="Courier New" w:hAnsi="Courier New"/>
      </w:rPr>
    </w:lvl>
    <w:lvl w:ilvl="5" w:tplc="5790AFDA">
      <w:start w:val="1"/>
      <w:numFmt w:val="bullet"/>
      <w:lvlText w:val=""/>
      <w:lvlJc w:val="left"/>
      <w:pPr>
        <w:ind w:left="4320" w:hanging="360"/>
      </w:pPr>
      <w:rPr>
        <w:rFonts w:ascii="Wingdings" w:hAnsi="Wingdings"/>
      </w:rPr>
    </w:lvl>
    <w:lvl w:ilvl="6" w:tplc="C5807C0E">
      <w:start w:val="1"/>
      <w:numFmt w:val="bullet"/>
      <w:lvlText w:val=""/>
      <w:lvlJc w:val="left"/>
      <w:pPr>
        <w:ind w:left="5040" w:hanging="360"/>
      </w:pPr>
      <w:rPr>
        <w:rFonts w:ascii="Symbol" w:hAnsi="Symbol"/>
      </w:rPr>
    </w:lvl>
    <w:lvl w:ilvl="7" w:tplc="CBCABCEC">
      <w:start w:val="1"/>
      <w:numFmt w:val="bullet"/>
      <w:lvlText w:val="o"/>
      <w:lvlJc w:val="left"/>
      <w:pPr>
        <w:ind w:left="5760" w:hanging="360"/>
      </w:pPr>
      <w:rPr>
        <w:rFonts w:ascii="Courier New" w:hAnsi="Courier New"/>
      </w:rPr>
    </w:lvl>
    <w:lvl w:ilvl="8" w:tplc="557252D2">
      <w:start w:val="1"/>
      <w:numFmt w:val="bullet"/>
      <w:lvlText w:val=""/>
      <w:lvlJc w:val="left"/>
      <w:pPr>
        <w:ind w:left="6480" w:hanging="360"/>
      </w:pPr>
      <w:rPr>
        <w:rFonts w:ascii="Wingdings" w:hAnsi="Wingdings"/>
      </w:rPr>
    </w:lvl>
  </w:abstractNum>
  <w:abstractNum w:abstractNumId="23">
    <w:nsid w:val="402211DC"/>
    <w:multiLevelType w:val="hybridMultilevel"/>
    <w:tmpl w:val="97541ACA"/>
    <w:lvl w:ilvl="0" w:tplc="57BAFD5C">
      <w:start w:val="1"/>
      <w:numFmt w:val="bullet"/>
      <w:lvlText w:val=""/>
      <w:lvlJc w:val="left"/>
      <w:pPr>
        <w:ind w:left="720" w:hanging="360"/>
      </w:pPr>
      <w:rPr>
        <w:rFonts w:ascii="Symbol" w:hAnsi="Symbol"/>
      </w:rPr>
    </w:lvl>
    <w:lvl w:ilvl="1" w:tplc="3B4AD934">
      <w:start w:val="1"/>
      <w:numFmt w:val="bullet"/>
      <w:lvlText w:val="o"/>
      <w:lvlJc w:val="left"/>
      <w:pPr>
        <w:ind w:left="1440" w:hanging="360"/>
      </w:pPr>
      <w:rPr>
        <w:rFonts w:ascii="Courier New" w:hAnsi="Courier New"/>
      </w:rPr>
    </w:lvl>
    <w:lvl w:ilvl="2" w:tplc="4060FF1E">
      <w:start w:val="1"/>
      <w:numFmt w:val="bullet"/>
      <w:lvlText w:val=""/>
      <w:lvlJc w:val="left"/>
      <w:pPr>
        <w:ind w:left="2160" w:hanging="360"/>
      </w:pPr>
      <w:rPr>
        <w:rFonts w:ascii="Wingdings" w:hAnsi="Wingdings"/>
      </w:rPr>
    </w:lvl>
    <w:lvl w:ilvl="3" w:tplc="A4E0D43E">
      <w:start w:val="1"/>
      <w:numFmt w:val="bullet"/>
      <w:lvlText w:val=""/>
      <w:lvlJc w:val="left"/>
      <w:pPr>
        <w:ind w:left="2880" w:hanging="360"/>
      </w:pPr>
      <w:rPr>
        <w:rFonts w:ascii="Symbol" w:hAnsi="Symbol"/>
      </w:rPr>
    </w:lvl>
    <w:lvl w:ilvl="4" w:tplc="092C4872">
      <w:start w:val="1"/>
      <w:numFmt w:val="bullet"/>
      <w:lvlText w:val="o"/>
      <w:lvlJc w:val="left"/>
      <w:pPr>
        <w:ind w:left="3600" w:hanging="360"/>
      </w:pPr>
      <w:rPr>
        <w:rFonts w:ascii="Courier New" w:hAnsi="Courier New"/>
      </w:rPr>
    </w:lvl>
    <w:lvl w:ilvl="5" w:tplc="8A9AA912">
      <w:start w:val="1"/>
      <w:numFmt w:val="bullet"/>
      <w:lvlText w:val=""/>
      <w:lvlJc w:val="left"/>
      <w:pPr>
        <w:ind w:left="4320" w:hanging="360"/>
      </w:pPr>
      <w:rPr>
        <w:rFonts w:ascii="Wingdings" w:hAnsi="Wingdings"/>
      </w:rPr>
    </w:lvl>
    <w:lvl w:ilvl="6" w:tplc="8AEC27BE">
      <w:start w:val="1"/>
      <w:numFmt w:val="bullet"/>
      <w:lvlText w:val=""/>
      <w:lvlJc w:val="left"/>
      <w:pPr>
        <w:ind w:left="5040" w:hanging="360"/>
      </w:pPr>
      <w:rPr>
        <w:rFonts w:ascii="Symbol" w:hAnsi="Symbol"/>
      </w:rPr>
    </w:lvl>
    <w:lvl w:ilvl="7" w:tplc="2466C756">
      <w:start w:val="1"/>
      <w:numFmt w:val="bullet"/>
      <w:lvlText w:val="o"/>
      <w:lvlJc w:val="left"/>
      <w:pPr>
        <w:ind w:left="5760" w:hanging="360"/>
      </w:pPr>
      <w:rPr>
        <w:rFonts w:ascii="Courier New" w:hAnsi="Courier New"/>
      </w:rPr>
    </w:lvl>
    <w:lvl w:ilvl="8" w:tplc="ECA0427C">
      <w:start w:val="1"/>
      <w:numFmt w:val="bullet"/>
      <w:lvlText w:val=""/>
      <w:lvlJc w:val="left"/>
      <w:pPr>
        <w:ind w:left="6480" w:hanging="360"/>
      </w:pPr>
      <w:rPr>
        <w:rFonts w:ascii="Wingdings" w:hAnsi="Wingdings"/>
      </w:rPr>
    </w:lvl>
  </w:abstractNum>
  <w:abstractNum w:abstractNumId="24">
    <w:nsid w:val="4DF02F02"/>
    <w:multiLevelType w:val="hybridMultilevel"/>
    <w:tmpl w:val="B792EAD2"/>
    <w:lvl w:ilvl="0" w:tplc="5E2C2120">
      <w:numFmt w:val="bullet"/>
      <w:lvlText w:val="-"/>
      <w:lvlJc w:val="left"/>
      <w:pPr>
        <w:ind w:left="360" w:hanging="360"/>
      </w:pPr>
      <w:rPr>
        <w:rFonts w:ascii="Arial" w:eastAsia="Times New Roman" w:hAnsi="Arial" w:hint="eastAsia"/>
      </w:rPr>
    </w:lvl>
    <w:lvl w:ilvl="1" w:tplc="1A50DF06">
      <w:start w:val="1"/>
      <w:numFmt w:val="bullet"/>
      <w:lvlText w:val="o"/>
      <w:lvlJc w:val="left"/>
      <w:pPr>
        <w:ind w:left="1080" w:hanging="360"/>
      </w:pPr>
      <w:rPr>
        <w:rFonts w:ascii="Courier New" w:hAnsi="Courier New"/>
      </w:rPr>
    </w:lvl>
    <w:lvl w:ilvl="2" w:tplc="7180B7F0">
      <w:start w:val="1"/>
      <w:numFmt w:val="bullet"/>
      <w:lvlText w:val=""/>
      <w:lvlJc w:val="left"/>
      <w:pPr>
        <w:ind w:left="1800" w:hanging="360"/>
      </w:pPr>
      <w:rPr>
        <w:rFonts w:ascii="Wingdings" w:hAnsi="Wingdings"/>
      </w:rPr>
    </w:lvl>
    <w:lvl w:ilvl="3" w:tplc="27569A30">
      <w:start w:val="1"/>
      <w:numFmt w:val="bullet"/>
      <w:lvlText w:val=""/>
      <w:lvlJc w:val="left"/>
      <w:pPr>
        <w:ind w:left="2520" w:hanging="360"/>
      </w:pPr>
      <w:rPr>
        <w:rFonts w:ascii="Symbol" w:hAnsi="Symbol"/>
      </w:rPr>
    </w:lvl>
    <w:lvl w:ilvl="4" w:tplc="8D00DFC2">
      <w:start w:val="1"/>
      <w:numFmt w:val="bullet"/>
      <w:lvlText w:val="o"/>
      <w:lvlJc w:val="left"/>
      <w:pPr>
        <w:ind w:left="3240" w:hanging="360"/>
      </w:pPr>
      <w:rPr>
        <w:rFonts w:ascii="Courier New" w:hAnsi="Courier New"/>
      </w:rPr>
    </w:lvl>
    <w:lvl w:ilvl="5" w:tplc="D7602FEA">
      <w:start w:val="1"/>
      <w:numFmt w:val="bullet"/>
      <w:lvlText w:val=""/>
      <w:lvlJc w:val="left"/>
      <w:pPr>
        <w:ind w:left="3960" w:hanging="360"/>
      </w:pPr>
      <w:rPr>
        <w:rFonts w:ascii="Wingdings" w:hAnsi="Wingdings"/>
      </w:rPr>
    </w:lvl>
    <w:lvl w:ilvl="6" w:tplc="7FB6F1E0">
      <w:start w:val="1"/>
      <w:numFmt w:val="bullet"/>
      <w:lvlText w:val=""/>
      <w:lvlJc w:val="left"/>
      <w:pPr>
        <w:ind w:left="4680" w:hanging="360"/>
      </w:pPr>
      <w:rPr>
        <w:rFonts w:ascii="Symbol" w:hAnsi="Symbol"/>
      </w:rPr>
    </w:lvl>
    <w:lvl w:ilvl="7" w:tplc="CA747168">
      <w:start w:val="1"/>
      <w:numFmt w:val="bullet"/>
      <w:lvlText w:val="o"/>
      <w:lvlJc w:val="left"/>
      <w:pPr>
        <w:ind w:left="5400" w:hanging="360"/>
      </w:pPr>
      <w:rPr>
        <w:rFonts w:ascii="Courier New" w:hAnsi="Courier New"/>
      </w:rPr>
    </w:lvl>
    <w:lvl w:ilvl="8" w:tplc="465EF71C">
      <w:start w:val="1"/>
      <w:numFmt w:val="bullet"/>
      <w:lvlText w:val=""/>
      <w:lvlJc w:val="left"/>
      <w:pPr>
        <w:ind w:left="6120" w:hanging="360"/>
      </w:pPr>
      <w:rPr>
        <w:rFonts w:ascii="Wingdings" w:hAnsi="Wingdings"/>
      </w:rPr>
    </w:lvl>
  </w:abstractNum>
  <w:abstractNum w:abstractNumId="25">
    <w:nsid w:val="510D1FC0"/>
    <w:multiLevelType w:val="hybridMultilevel"/>
    <w:tmpl w:val="6450C616"/>
    <w:lvl w:ilvl="0" w:tplc="16340E4E">
      <w:start w:val="1"/>
      <w:numFmt w:val="bullet"/>
      <w:lvlText w:val=""/>
      <w:lvlJc w:val="left"/>
      <w:pPr>
        <w:ind w:left="720" w:hanging="360"/>
      </w:pPr>
      <w:rPr>
        <w:rFonts w:ascii="Symbol" w:hAnsi="Symbol"/>
      </w:rPr>
    </w:lvl>
    <w:lvl w:ilvl="1" w:tplc="03426B44">
      <w:start w:val="1"/>
      <w:numFmt w:val="bullet"/>
      <w:lvlText w:val="o"/>
      <w:lvlJc w:val="left"/>
      <w:pPr>
        <w:ind w:left="1440" w:hanging="360"/>
      </w:pPr>
      <w:rPr>
        <w:rFonts w:ascii="Courier New" w:hAnsi="Courier New"/>
      </w:rPr>
    </w:lvl>
    <w:lvl w:ilvl="2" w:tplc="B00C3FEC">
      <w:start w:val="1"/>
      <w:numFmt w:val="bullet"/>
      <w:lvlText w:val=""/>
      <w:lvlJc w:val="left"/>
      <w:pPr>
        <w:ind w:left="2160" w:hanging="360"/>
      </w:pPr>
      <w:rPr>
        <w:rFonts w:ascii="Wingdings" w:hAnsi="Wingdings"/>
      </w:rPr>
    </w:lvl>
    <w:lvl w:ilvl="3" w:tplc="AED21CC4">
      <w:start w:val="1"/>
      <w:numFmt w:val="bullet"/>
      <w:lvlText w:val=""/>
      <w:lvlJc w:val="left"/>
      <w:pPr>
        <w:ind w:left="2880" w:hanging="360"/>
      </w:pPr>
      <w:rPr>
        <w:rFonts w:ascii="Symbol" w:hAnsi="Symbol"/>
      </w:rPr>
    </w:lvl>
    <w:lvl w:ilvl="4" w:tplc="F044EEF6">
      <w:start w:val="1"/>
      <w:numFmt w:val="bullet"/>
      <w:lvlText w:val="o"/>
      <w:lvlJc w:val="left"/>
      <w:pPr>
        <w:ind w:left="3600" w:hanging="360"/>
      </w:pPr>
      <w:rPr>
        <w:rFonts w:ascii="Courier New" w:hAnsi="Courier New"/>
      </w:rPr>
    </w:lvl>
    <w:lvl w:ilvl="5" w:tplc="E35CF01E">
      <w:start w:val="1"/>
      <w:numFmt w:val="bullet"/>
      <w:lvlText w:val=""/>
      <w:lvlJc w:val="left"/>
      <w:pPr>
        <w:ind w:left="4320" w:hanging="360"/>
      </w:pPr>
      <w:rPr>
        <w:rFonts w:ascii="Wingdings" w:hAnsi="Wingdings"/>
      </w:rPr>
    </w:lvl>
    <w:lvl w:ilvl="6" w:tplc="5DE0DD68">
      <w:start w:val="1"/>
      <w:numFmt w:val="bullet"/>
      <w:lvlText w:val=""/>
      <w:lvlJc w:val="left"/>
      <w:pPr>
        <w:ind w:left="5040" w:hanging="360"/>
      </w:pPr>
      <w:rPr>
        <w:rFonts w:ascii="Symbol" w:hAnsi="Symbol"/>
      </w:rPr>
    </w:lvl>
    <w:lvl w:ilvl="7" w:tplc="774E6FE8">
      <w:start w:val="1"/>
      <w:numFmt w:val="bullet"/>
      <w:lvlText w:val="o"/>
      <w:lvlJc w:val="left"/>
      <w:pPr>
        <w:ind w:left="5760" w:hanging="360"/>
      </w:pPr>
      <w:rPr>
        <w:rFonts w:ascii="Courier New" w:hAnsi="Courier New"/>
      </w:rPr>
    </w:lvl>
    <w:lvl w:ilvl="8" w:tplc="91365602">
      <w:start w:val="1"/>
      <w:numFmt w:val="bullet"/>
      <w:lvlText w:val=""/>
      <w:lvlJc w:val="left"/>
      <w:pPr>
        <w:ind w:left="6480" w:hanging="360"/>
      </w:pPr>
      <w:rPr>
        <w:rFonts w:ascii="Wingdings" w:hAnsi="Wingdings"/>
      </w:rPr>
    </w:lvl>
  </w:abstractNum>
  <w:abstractNum w:abstractNumId="26">
    <w:nsid w:val="53827A7A"/>
    <w:multiLevelType w:val="multilevel"/>
    <w:tmpl w:val="BED81814"/>
    <w:lvl w:ilvl="0">
      <w:start w:val="1"/>
      <w:numFmt w:val="bullet"/>
      <w:lvlText w:val=""/>
      <w:lvlJc w:val="left"/>
      <w:pPr>
        <w:tabs>
          <w:tab w:val="left" w:pos="720"/>
        </w:tabs>
        <w:ind w:left="720" w:hanging="360"/>
      </w:pPr>
      <w:rPr>
        <w:rFonts w:ascii="Wingdings" w:hAnsi="Wingdings"/>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7">
    <w:nsid w:val="585A40D2"/>
    <w:multiLevelType w:val="hybridMultilevel"/>
    <w:tmpl w:val="EB4AF9DC"/>
    <w:lvl w:ilvl="0" w:tplc="CB225F8E">
      <w:start w:val="1"/>
      <w:numFmt w:val="bullet"/>
      <w:lvlText w:val=""/>
      <w:lvlJc w:val="left"/>
      <w:pPr>
        <w:ind w:left="720" w:hanging="360"/>
      </w:pPr>
      <w:rPr>
        <w:rFonts w:ascii="Symbol" w:hAnsi="Symbol"/>
        <w:color w:val="0775A8"/>
      </w:rPr>
    </w:lvl>
    <w:lvl w:ilvl="1" w:tplc="1D7C9CA6">
      <w:start w:val="1"/>
      <w:numFmt w:val="bullet"/>
      <w:lvlText w:val="o"/>
      <w:lvlJc w:val="left"/>
      <w:pPr>
        <w:ind w:left="1440" w:hanging="360"/>
      </w:pPr>
      <w:rPr>
        <w:rFonts w:ascii="Courier New" w:hAnsi="Courier New"/>
      </w:rPr>
    </w:lvl>
    <w:lvl w:ilvl="2" w:tplc="15E2EE9E">
      <w:start w:val="1"/>
      <w:numFmt w:val="bullet"/>
      <w:lvlText w:val=""/>
      <w:lvlJc w:val="left"/>
      <w:pPr>
        <w:ind w:left="2160" w:hanging="360"/>
      </w:pPr>
      <w:rPr>
        <w:rFonts w:ascii="Wingdings" w:hAnsi="Wingdings"/>
      </w:rPr>
    </w:lvl>
    <w:lvl w:ilvl="3" w:tplc="A1547C0C">
      <w:start w:val="1"/>
      <w:numFmt w:val="bullet"/>
      <w:lvlText w:val=""/>
      <w:lvlJc w:val="left"/>
      <w:pPr>
        <w:ind w:left="2880" w:hanging="360"/>
      </w:pPr>
      <w:rPr>
        <w:rFonts w:ascii="Symbol" w:hAnsi="Symbol"/>
      </w:rPr>
    </w:lvl>
    <w:lvl w:ilvl="4" w:tplc="726CFAA0">
      <w:start w:val="1"/>
      <w:numFmt w:val="bullet"/>
      <w:lvlText w:val="o"/>
      <w:lvlJc w:val="left"/>
      <w:pPr>
        <w:ind w:left="3600" w:hanging="360"/>
      </w:pPr>
      <w:rPr>
        <w:rFonts w:ascii="Courier New" w:hAnsi="Courier New"/>
      </w:rPr>
    </w:lvl>
    <w:lvl w:ilvl="5" w:tplc="811A59DE">
      <w:start w:val="1"/>
      <w:numFmt w:val="bullet"/>
      <w:lvlText w:val=""/>
      <w:lvlJc w:val="left"/>
      <w:pPr>
        <w:ind w:left="4320" w:hanging="360"/>
      </w:pPr>
      <w:rPr>
        <w:rFonts w:ascii="Wingdings" w:hAnsi="Wingdings"/>
      </w:rPr>
    </w:lvl>
    <w:lvl w:ilvl="6" w:tplc="26CA90EA">
      <w:start w:val="1"/>
      <w:numFmt w:val="bullet"/>
      <w:lvlText w:val=""/>
      <w:lvlJc w:val="left"/>
      <w:pPr>
        <w:ind w:left="5040" w:hanging="360"/>
      </w:pPr>
      <w:rPr>
        <w:rFonts w:ascii="Symbol" w:hAnsi="Symbol"/>
      </w:rPr>
    </w:lvl>
    <w:lvl w:ilvl="7" w:tplc="FC26D8C2">
      <w:start w:val="1"/>
      <w:numFmt w:val="bullet"/>
      <w:lvlText w:val="o"/>
      <w:lvlJc w:val="left"/>
      <w:pPr>
        <w:ind w:left="5760" w:hanging="360"/>
      </w:pPr>
      <w:rPr>
        <w:rFonts w:ascii="Courier New" w:hAnsi="Courier New"/>
      </w:rPr>
    </w:lvl>
    <w:lvl w:ilvl="8" w:tplc="2DA45EFC">
      <w:start w:val="1"/>
      <w:numFmt w:val="bullet"/>
      <w:lvlText w:val=""/>
      <w:lvlJc w:val="left"/>
      <w:pPr>
        <w:ind w:left="6480" w:hanging="360"/>
      </w:pPr>
      <w:rPr>
        <w:rFonts w:ascii="Wingdings" w:hAnsi="Wingdings"/>
      </w:rPr>
    </w:lvl>
  </w:abstractNum>
  <w:abstractNum w:abstractNumId="28">
    <w:nsid w:val="5CC82569"/>
    <w:multiLevelType w:val="hybridMultilevel"/>
    <w:tmpl w:val="BED81814"/>
    <w:lvl w:ilvl="0" w:tplc="BF0CB150">
      <w:start w:val="1"/>
      <w:numFmt w:val="bullet"/>
      <w:lvlText w:val=""/>
      <w:lvlJc w:val="left"/>
      <w:pPr>
        <w:tabs>
          <w:tab w:val="left" w:pos="720"/>
        </w:tabs>
        <w:ind w:left="720" w:hanging="360"/>
      </w:pPr>
      <w:rPr>
        <w:rFonts w:ascii="Wingdings" w:hAnsi="Wingdings"/>
      </w:rPr>
    </w:lvl>
    <w:lvl w:ilvl="1" w:tplc="C7CA2B36">
      <w:start w:val="1"/>
      <w:numFmt w:val="bullet"/>
      <w:lvlText w:val="o"/>
      <w:lvlJc w:val="left"/>
      <w:pPr>
        <w:tabs>
          <w:tab w:val="left" w:pos="1440"/>
        </w:tabs>
        <w:ind w:left="1440" w:hanging="360"/>
      </w:pPr>
      <w:rPr>
        <w:rFonts w:ascii="Courier New" w:hAnsi="Courier New"/>
      </w:rPr>
    </w:lvl>
    <w:lvl w:ilvl="2" w:tplc="3D08A8E8">
      <w:start w:val="1"/>
      <w:numFmt w:val="bullet"/>
      <w:lvlText w:val=""/>
      <w:lvlJc w:val="left"/>
      <w:pPr>
        <w:tabs>
          <w:tab w:val="left" w:pos="2160"/>
        </w:tabs>
        <w:ind w:left="2160" w:hanging="360"/>
      </w:pPr>
      <w:rPr>
        <w:rFonts w:ascii="Wingdings" w:hAnsi="Wingdings"/>
      </w:rPr>
    </w:lvl>
    <w:lvl w:ilvl="3" w:tplc="6192A6EE">
      <w:start w:val="1"/>
      <w:numFmt w:val="bullet"/>
      <w:lvlText w:val=""/>
      <w:lvlJc w:val="left"/>
      <w:pPr>
        <w:tabs>
          <w:tab w:val="left" w:pos="2880"/>
        </w:tabs>
        <w:ind w:left="2880" w:hanging="360"/>
      </w:pPr>
      <w:rPr>
        <w:rFonts w:ascii="Symbol" w:hAnsi="Symbol"/>
      </w:rPr>
    </w:lvl>
    <w:lvl w:ilvl="4" w:tplc="96025A14">
      <w:start w:val="1"/>
      <w:numFmt w:val="bullet"/>
      <w:lvlText w:val="o"/>
      <w:lvlJc w:val="left"/>
      <w:pPr>
        <w:tabs>
          <w:tab w:val="left" w:pos="3600"/>
        </w:tabs>
        <w:ind w:left="3600" w:hanging="360"/>
      </w:pPr>
      <w:rPr>
        <w:rFonts w:ascii="Courier New" w:hAnsi="Courier New"/>
      </w:rPr>
    </w:lvl>
    <w:lvl w:ilvl="5" w:tplc="1390F278">
      <w:start w:val="1"/>
      <w:numFmt w:val="bullet"/>
      <w:lvlText w:val=""/>
      <w:lvlJc w:val="left"/>
      <w:pPr>
        <w:tabs>
          <w:tab w:val="left" w:pos="4320"/>
        </w:tabs>
        <w:ind w:left="4320" w:hanging="360"/>
      </w:pPr>
      <w:rPr>
        <w:rFonts w:ascii="Wingdings" w:hAnsi="Wingdings"/>
      </w:rPr>
    </w:lvl>
    <w:lvl w:ilvl="6" w:tplc="A73AD438">
      <w:start w:val="1"/>
      <w:numFmt w:val="bullet"/>
      <w:lvlText w:val=""/>
      <w:lvlJc w:val="left"/>
      <w:pPr>
        <w:tabs>
          <w:tab w:val="left" w:pos="5040"/>
        </w:tabs>
        <w:ind w:left="5040" w:hanging="360"/>
      </w:pPr>
      <w:rPr>
        <w:rFonts w:ascii="Symbol" w:hAnsi="Symbol"/>
      </w:rPr>
    </w:lvl>
    <w:lvl w:ilvl="7" w:tplc="FC782BA6">
      <w:start w:val="1"/>
      <w:numFmt w:val="bullet"/>
      <w:lvlText w:val="o"/>
      <w:lvlJc w:val="left"/>
      <w:pPr>
        <w:tabs>
          <w:tab w:val="left" w:pos="5760"/>
        </w:tabs>
        <w:ind w:left="5760" w:hanging="360"/>
      </w:pPr>
      <w:rPr>
        <w:rFonts w:ascii="Courier New" w:hAnsi="Courier New"/>
      </w:rPr>
    </w:lvl>
    <w:lvl w:ilvl="8" w:tplc="FB44131E">
      <w:start w:val="1"/>
      <w:numFmt w:val="bullet"/>
      <w:lvlText w:val=""/>
      <w:lvlJc w:val="left"/>
      <w:pPr>
        <w:tabs>
          <w:tab w:val="left" w:pos="6480"/>
        </w:tabs>
        <w:ind w:left="6480" w:hanging="360"/>
      </w:pPr>
      <w:rPr>
        <w:rFonts w:ascii="Wingdings" w:hAnsi="Wingdings"/>
      </w:rPr>
    </w:lvl>
  </w:abstractNum>
  <w:abstractNum w:abstractNumId="29">
    <w:nsid w:val="5D2409D1"/>
    <w:multiLevelType w:val="hybridMultilevel"/>
    <w:tmpl w:val="A7C4784C"/>
    <w:lvl w:ilvl="0" w:tplc="C6229EEC">
      <w:start w:val="1"/>
      <w:numFmt w:val="bullet"/>
      <w:lvlText w:val=""/>
      <w:lvlJc w:val="left"/>
      <w:pPr>
        <w:ind w:left="720" w:hanging="360"/>
      </w:pPr>
      <w:rPr>
        <w:rFonts w:ascii="Symbol" w:hAnsi="Symbol"/>
      </w:rPr>
    </w:lvl>
    <w:lvl w:ilvl="1" w:tplc="4BDCC8E6">
      <w:start w:val="1"/>
      <w:numFmt w:val="bullet"/>
      <w:lvlText w:val="o"/>
      <w:lvlJc w:val="left"/>
      <w:pPr>
        <w:ind w:left="1440" w:hanging="360"/>
      </w:pPr>
      <w:rPr>
        <w:rFonts w:ascii="Courier New" w:hAnsi="Courier New"/>
      </w:rPr>
    </w:lvl>
    <w:lvl w:ilvl="2" w:tplc="BB02D1F2">
      <w:start w:val="1"/>
      <w:numFmt w:val="bullet"/>
      <w:lvlText w:val=""/>
      <w:lvlJc w:val="left"/>
      <w:pPr>
        <w:ind w:left="2160" w:hanging="360"/>
      </w:pPr>
      <w:rPr>
        <w:rFonts w:ascii="Wingdings" w:hAnsi="Wingdings"/>
      </w:rPr>
    </w:lvl>
    <w:lvl w:ilvl="3" w:tplc="A93E5EA6">
      <w:start w:val="1"/>
      <w:numFmt w:val="bullet"/>
      <w:lvlText w:val=""/>
      <w:lvlJc w:val="left"/>
      <w:pPr>
        <w:ind w:left="2880" w:hanging="360"/>
      </w:pPr>
      <w:rPr>
        <w:rFonts w:ascii="Symbol" w:hAnsi="Symbol"/>
      </w:rPr>
    </w:lvl>
    <w:lvl w:ilvl="4" w:tplc="92F0A284">
      <w:start w:val="1"/>
      <w:numFmt w:val="bullet"/>
      <w:lvlText w:val="o"/>
      <w:lvlJc w:val="left"/>
      <w:pPr>
        <w:ind w:left="3600" w:hanging="360"/>
      </w:pPr>
      <w:rPr>
        <w:rFonts w:ascii="Courier New" w:hAnsi="Courier New"/>
      </w:rPr>
    </w:lvl>
    <w:lvl w:ilvl="5" w:tplc="3DD21D6C">
      <w:start w:val="1"/>
      <w:numFmt w:val="bullet"/>
      <w:lvlText w:val=""/>
      <w:lvlJc w:val="left"/>
      <w:pPr>
        <w:ind w:left="4320" w:hanging="360"/>
      </w:pPr>
      <w:rPr>
        <w:rFonts w:ascii="Wingdings" w:hAnsi="Wingdings"/>
      </w:rPr>
    </w:lvl>
    <w:lvl w:ilvl="6" w:tplc="FF667152">
      <w:start w:val="1"/>
      <w:numFmt w:val="bullet"/>
      <w:lvlText w:val=""/>
      <w:lvlJc w:val="left"/>
      <w:pPr>
        <w:ind w:left="5040" w:hanging="360"/>
      </w:pPr>
      <w:rPr>
        <w:rFonts w:ascii="Symbol" w:hAnsi="Symbol"/>
      </w:rPr>
    </w:lvl>
    <w:lvl w:ilvl="7" w:tplc="DA3A9E76">
      <w:start w:val="1"/>
      <w:numFmt w:val="bullet"/>
      <w:lvlText w:val="o"/>
      <w:lvlJc w:val="left"/>
      <w:pPr>
        <w:ind w:left="5760" w:hanging="360"/>
      </w:pPr>
      <w:rPr>
        <w:rFonts w:ascii="Courier New" w:hAnsi="Courier New"/>
      </w:rPr>
    </w:lvl>
    <w:lvl w:ilvl="8" w:tplc="BD060F70">
      <w:start w:val="1"/>
      <w:numFmt w:val="bullet"/>
      <w:lvlText w:val=""/>
      <w:lvlJc w:val="left"/>
      <w:pPr>
        <w:ind w:left="6480" w:hanging="360"/>
      </w:pPr>
      <w:rPr>
        <w:rFonts w:ascii="Wingdings" w:hAnsi="Wingdings"/>
      </w:rPr>
    </w:lvl>
  </w:abstractNum>
  <w:abstractNum w:abstractNumId="30">
    <w:nsid w:val="61803E08"/>
    <w:multiLevelType w:val="hybridMultilevel"/>
    <w:tmpl w:val="F40873BA"/>
    <w:lvl w:ilvl="0" w:tplc="F55C685E">
      <w:start w:val="1"/>
      <w:numFmt w:val="bullet"/>
      <w:lvlText w:val=""/>
      <w:lvlJc w:val="left"/>
      <w:pPr>
        <w:ind w:left="720" w:hanging="360"/>
      </w:pPr>
      <w:rPr>
        <w:rFonts w:ascii="Symbol" w:hAnsi="Symbol"/>
        <w:color w:val="0775A8"/>
      </w:rPr>
    </w:lvl>
    <w:lvl w:ilvl="1" w:tplc="476C592A">
      <w:start w:val="1"/>
      <w:numFmt w:val="bullet"/>
      <w:lvlText w:val="o"/>
      <w:lvlJc w:val="left"/>
      <w:pPr>
        <w:ind w:left="1440" w:hanging="360"/>
      </w:pPr>
      <w:rPr>
        <w:rFonts w:ascii="Courier New" w:hAnsi="Courier New"/>
      </w:rPr>
    </w:lvl>
    <w:lvl w:ilvl="2" w:tplc="1D525C82">
      <w:start w:val="1"/>
      <w:numFmt w:val="bullet"/>
      <w:lvlText w:val=""/>
      <w:lvlJc w:val="left"/>
      <w:pPr>
        <w:ind w:left="2160" w:hanging="360"/>
      </w:pPr>
      <w:rPr>
        <w:rFonts w:ascii="Wingdings" w:hAnsi="Wingdings"/>
      </w:rPr>
    </w:lvl>
    <w:lvl w:ilvl="3" w:tplc="581EED3E">
      <w:start w:val="1"/>
      <w:numFmt w:val="bullet"/>
      <w:lvlText w:val=""/>
      <w:lvlJc w:val="left"/>
      <w:pPr>
        <w:ind w:left="2880" w:hanging="360"/>
      </w:pPr>
      <w:rPr>
        <w:rFonts w:ascii="Symbol" w:hAnsi="Symbol"/>
      </w:rPr>
    </w:lvl>
    <w:lvl w:ilvl="4" w:tplc="EA64AC36">
      <w:start w:val="1"/>
      <w:numFmt w:val="bullet"/>
      <w:lvlText w:val="o"/>
      <w:lvlJc w:val="left"/>
      <w:pPr>
        <w:ind w:left="3600" w:hanging="360"/>
      </w:pPr>
      <w:rPr>
        <w:rFonts w:ascii="Courier New" w:hAnsi="Courier New"/>
      </w:rPr>
    </w:lvl>
    <w:lvl w:ilvl="5" w:tplc="2FAC3E56">
      <w:start w:val="1"/>
      <w:numFmt w:val="bullet"/>
      <w:lvlText w:val=""/>
      <w:lvlJc w:val="left"/>
      <w:pPr>
        <w:ind w:left="4320" w:hanging="360"/>
      </w:pPr>
      <w:rPr>
        <w:rFonts w:ascii="Wingdings" w:hAnsi="Wingdings"/>
      </w:rPr>
    </w:lvl>
    <w:lvl w:ilvl="6" w:tplc="F19812FE">
      <w:start w:val="1"/>
      <w:numFmt w:val="bullet"/>
      <w:lvlText w:val=""/>
      <w:lvlJc w:val="left"/>
      <w:pPr>
        <w:ind w:left="5040" w:hanging="360"/>
      </w:pPr>
      <w:rPr>
        <w:rFonts w:ascii="Symbol" w:hAnsi="Symbol"/>
      </w:rPr>
    </w:lvl>
    <w:lvl w:ilvl="7" w:tplc="0AA6FACA">
      <w:start w:val="1"/>
      <w:numFmt w:val="bullet"/>
      <w:lvlText w:val="o"/>
      <w:lvlJc w:val="left"/>
      <w:pPr>
        <w:ind w:left="5760" w:hanging="360"/>
      </w:pPr>
      <w:rPr>
        <w:rFonts w:ascii="Courier New" w:hAnsi="Courier New"/>
      </w:rPr>
    </w:lvl>
    <w:lvl w:ilvl="8" w:tplc="E0CECC82">
      <w:start w:val="1"/>
      <w:numFmt w:val="bullet"/>
      <w:lvlText w:val=""/>
      <w:lvlJc w:val="left"/>
      <w:pPr>
        <w:ind w:left="6480" w:hanging="360"/>
      </w:pPr>
      <w:rPr>
        <w:rFonts w:ascii="Wingdings" w:hAnsi="Wingdings"/>
      </w:rPr>
    </w:lvl>
  </w:abstractNum>
  <w:abstractNum w:abstractNumId="31">
    <w:nsid w:val="671A0C00"/>
    <w:multiLevelType w:val="hybridMultilevel"/>
    <w:tmpl w:val="2E04AF8C"/>
    <w:lvl w:ilvl="0" w:tplc="21425370">
      <w:start w:val="1"/>
      <w:numFmt w:val="bullet"/>
      <w:lvlText w:val=""/>
      <w:lvlJc w:val="left"/>
      <w:pPr>
        <w:ind w:left="720" w:hanging="360"/>
      </w:pPr>
      <w:rPr>
        <w:rFonts w:ascii="Wingdings" w:hAnsi="Wingdings"/>
        <w:b/>
        <w:i w:val="0"/>
        <w:color w:val="0775A8"/>
      </w:rPr>
    </w:lvl>
    <w:lvl w:ilvl="1" w:tplc="4244A854">
      <w:start w:val="1"/>
      <w:numFmt w:val="bullet"/>
      <w:lvlText w:val="o"/>
      <w:lvlJc w:val="left"/>
      <w:pPr>
        <w:ind w:left="1440" w:hanging="360"/>
      </w:pPr>
      <w:rPr>
        <w:rFonts w:ascii="Courier New" w:hAnsi="Courier New"/>
      </w:rPr>
    </w:lvl>
    <w:lvl w:ilvl="2" w:tplc="3E2C7A88">
      <w:start w:val="1"/>
      <w:numFmt w:val="bullet"/>
      <w:lvlText w:val=""/>
      <w:lvlJc w:val="left"/>
      <w:pPr>
        <w:ind w:left="2160" w:hanging="360"/>
      </w:pPr>
      <w:rPr>
        <w:rFonts w:ascii="Wingdings" w:hAnsi="Wingdings"/>
      </w:rPr>
    </w:lvl>
    <w:lvl w:ilvl="3" w:tplc="4596E1B2">
      <w:start w:val="1"/>
      <w:numFmt w:val="bullet"/>
      <w:lvlText w:val=""/>
      <w:lvlJc w:val="left"/>
      <w:pPr>
        <w:ind w:left="2880" w:hanging="360"/>
      </w:pPr>
      <w:rPr>
        <w:rFonts w:ascii="Symbol" w:hAnsi="Symbol"/>
      </w:rPr>
    </w:lvl>
    <w:lvl w:ilvl="4" w:tplc="0DD8626C">
      <w:start w:val="1"/>
      <w:numFmt w:val="bullet"/>
      <w:lvlText w:val="o"/>
      <w:lvlJc w:val="left"/>
      <w:pPr>
        <w:ind w:left="3600" w:hanging="360"/>
      </w:pPr>
      <w:rPr>
        <w:rFonts w:ascii="Courier New" w:hAnsi="Courier New"/>
      </w:rPr>
    </w:lvl>
    <w:lvl w:ilvl="5" w:tplc="3878BB42">
      <w:start w:val="1"/>
      <w:numFmt w:val="bullet"/>
      <w:lvlText w:val=""/>
      <w:lvlJc w:val="left"/>
      <w:pPr>
        <w:ind w:left="4320" w:hanging="360"/>
      </w:pPr>
      <w:rPr>
        <w:rFonts w:ascii="Wingdings" w:hAnsi="Wingdings"/>
      </w:rPr>
    </w:lvl>
    <w:lvl w:ilvl="6" w:tplc="4F96B518">
      <w:start w:val="1"/>
      <w:numFmt w:val="bullet"/>
      <w:lvlText w:val=""/>
      <w:lvlJc w:val="left"/>
      <w:pPr>
        <w:ind w:left="5040" w:hanging="360"/>
      </w:pPr>
      <w:rPr>
        <w:rFonts w:ascii="Symbol" w:hAnsi="Symbol"/>
      </w:rPr>
    </w:lvl>
    <w:lvl w:ilvl="7" w:tplc="E01C4C7E">
      <w:start w:val="1"/>
      <w:numFmt w:val="bullet"/>
      <w:lvlText w:val="o"/>
      <w:lvlJc w:val="left"/>
      <w:pPr>
        <w:ind w:left="5760" w:hanging="360"/>
      </w:pPr>
      <w:rPr>
        <w:rFonts w:ascii="Courier New" w:hAnsi="Courier New"/>
      </w:rPr>
    </w:lvl>
    <w:lvl w:ilvl="8" w:tplc="EA4E79BA">
      <w:start w:val="1"/>
      <w:numFmt w:val="bullet"/>
      <w:lvlText w:val=""/>
      <w:lvlJc w:val="left"/>
      <w:pPr>
        <w:ind w:left="6480" w:hanging="360"/>
      </w:pPr>
      <w:rPr>
        <w:rFonts w:ascii="Wingdings" w:hAnsi="Wingdings"/>
      </w:rPr>
    </w:lvl>
  </w:abstractNum>
  <w:abstractNum w:abstractNumId="32">
    <w:nsid w:val="69EB336F"/>
    <w:multiLevelType w:val="hybridMultilevel"/>
    <w:tmpl w:val="E2D46B12"/>
    <w:lvl w:ilvl="0" w:tplc="01DCD34C">
      <w:start w:val="1"/>
      <w:numFmt w:val="bullet"/>
      <w:lvlText w:val=""/>
      <w:lvlJc w:val="left"/>
      <w:pPr>
        <w:ind w:left="720" w:hanging="360"/>
      </w:pPr>
      <w:rPr>
        <w:rFonts w:ascii="Symbol" w:hAnsi="Symbol"/>
      </w:rPr>
    </w:lvl>
    <w:lvl w:ilvl="1" w:tplc="BEAEC030">
      <w:start w:val="1"/>
      <w:numFmt w:val="bullet"/>
      <w:lvlText w:val="o"/>
      <w:lvlJc w:val="left"/>
      <w:pPr>
        <w:ind w:left="1440" w:hanging="360"/>
      </w:pPr>
      <w:rPr>
        <w:rFonts w:ascii="Courier New" w:hAnsi="Courier New"/>
      </w:rPr>
    </w:lvl>
    <w:lvl w:ilvl="2" w:tplc="814A7010">
      <w:start w:val="1"/>
      <w:numFmt w:val="bullet"/>
      <w:lvlText w:val=""/>
      <w:lvlJc w:val="left"/>
      <w:pPr>
        <w:ind w:left="2160" w:hanging="360"/>
      </w:pPr>
      <w:rPr>
        <w:rFonts w:ascii="Wingdings" w:hAnsi="Wingdings"/>
      </w:rPr>
    </w:lvl>
    <w:lvl w:ilvl="3" w:tplc="930A6FF4">
      <w:start w:val="1"/>
      <w:numFmt w:val="bullet"/>
      <w:lvlText w:val=""/>
      <w:lvlJc w:val="left"/>
      <w:pPr>
        <w:ind w:left="2880" w:hanging="360"/>
      </w:pPr>
      <w:rPr>
        <w:rFonts w:ascii="Symbol" w:hAnsi="Symbol"/>
      </w:rPr>
    </w:lvl>
    <w:lvl w:ilvl="4" w:tplc="724C68DE">
      <w:start w:val="1"/>
      <w:numFmt w:val="bullet"/>
      <w:lvlText w:val="o"/>
      <w:lvlJc w:val="left"/>
      <w:pPr>
        <w:ind w:left="3600" w:hanging="360"/>
      </w:pPr>
      <w:rPr>
        <w:rFonts w:ascii="Courier New" w:hAnsi="Courier New"/>
      </w:rPr>
    </w:lvl>
    <w:lvl w:ilvl="5" w:tplc="808853C8">
      <w:start w:val="1"/>
      <w:numFmt w:val="bullet"/>
      <w:lvlText w:val=""/>
      <w:lvlJc w:val="left"/>
      <w:pPr>
        <w:ind w:left="4320" w:hanging="360"/>
      </w:pPr>
      <w:rPr>
        <w:rFonts w:ascii="Wingdings" w:hAnsi="Wingdings"/>
      </w:rPr>
    </w:lvl>
    <w:lvl w:ilvl="6" w:tplc="791E0AEE">
      <w:start w:val="1"/>
      <w:numFmt w:val="bullet"/>
      <w:lvlText w:val=""/>
      <w:lvlJc w:val="left"/>
      <w:pPr>
        <w:ind w:left="5040" w:hanging="360"/>
      </w:pPr>
      <w:rPr>
        <w:rFonts w:ascii="Symbol" w:hAnsi="Symbol"/>
      </w:rPr>
    </w:lvl>
    <w:lvl w:ilvl="7" w:tplc="B874CE56">
      <w:start w:val="1"/>
      <w:numFmt w:val="bullet"/>
      <w:lvlText w:val="o"/>
      <w:lvlJc w:val="left"/>
      <w:pPr>
        <w:ind w:left="5760" w:hanging="360"/>
      </w:pPr>
      <w:rPr>
        <w:rFonts w:ascii="Courier New" w:hAnsi="Courier New"/>
      </w:rPr>
    </w:lvl>
    <w:lvl w:ilvl="8" w:tplc="5EFEC97A">
      <w:start w:val="1"/>
      <w:numFmt w:val="bullet"/>
      <w:lvlText w:val=""/>
      <w:lvlJc w:val="left"/>
      <w:pPr>
        <w:ind w:left="6480" w:hanging="360"/>
      </w:pPr>
      <w:rPr>
        <w:rFonts w:ascii="Wingdings" w:hAnsi="Wingdings"/>
      </w:rPr>
    </w:lvl>
  </w:abstractNum>
  <w:abstractNum w:abstractNumId="33">
    <w:nsid w:val="6A26035D"/>
    <w:multiLevelType w:val="hybridMultilevel"/>
    <w:tmpl w:val="B140744E"/>
    <w:lvl w:ilvl="0" w:tplc="0CAC60F8">
      <w:start w:val="1"/>
      <w:numFmt w:val="decimal"/>
      <w:lvlText w:val="%1."/>
      <w:lvlJc w:val="left"/>
      <w:pPr>
        <w:ind w:left="720" w:hanging="360"/>
      </w:pPr>
      <w:rPr>
        <w:rFonts w:cs="Times New Roman" w:hint="cs"/>
        <w:rtl w:val="0"/>
        <w:cs w:val="0"/>
      </w:rPr>
    </w:lvl>
    <w:lvl w:ilvl="1" w:tplc="7CD67AA2">
      <w:start w:val="1"/>
      <w:numFmt w:val="lowerLetter"/>
      <w:lvlText w:val="%2."/>
      <w:lvlJc w:val="left"/>
      <w:pPr>
        <w:ind w:left="1440" w:hanging="360"/>
      </w:pPr>
      <w:rPr>
        <w:rFonts w:cs="Times New Roman" w:hint="cs"/>
        <w:rtl w:val="0"/>
        <w:cs w:val="0"/>
      </w:rPr>
    </w:lvl>
    <w:lvl w:ilvl="2" w:tplc="3D648686">
      <w:start w:val="1"/>
      <w:numFmt w:val="lowerRoman"/>
      <w:lvlText w:val="%3."/>
      <w:lvlJc w:val="right"/>
      <w:pPr>
        <w:ind w:left="2160" w:hanging="180"/>
      </w:pPr>
      <w:rPr>
        <w:rFonts w:cs="Times New Roman" w:hint="cs"/>
        <w:rtl w:val="0"/>
        <w:cs w:val="0"/>
      </w:rPr>
    </w:lvl>
    <w:lvl w:ilvl="3" w:tplc="26B4363C">
      <w:start w:val="1"/>
      <w:numFmt w:val="decimal"/>
      <w:lvlText w:val="%4."/>
      <w:lvlJc w:val="left"/>
      <w:pPr>
        <w:ind w:left="2880" w:hanging="360"/>
      </w:pPr>
      <w:rPr>
        <w:rFonts w:cs="Times New Roman" w:hint="cs"/>
        <w:rtl w:val="0"/>
        <w:cs w:val="0"/>
      </w:rPr>
    </w:lvl>
    <w:lvl w:ilvl="4" w:tplc="E9BED46C">
      <w:start w:val="1"/>
      <w:numFmt w:val="lowerLetter"/>
      <w:lvlText w:val="%5."/>
      <w:lvlJc w:val="left"/>
      <w:pPr>
        <w:ind w:left="3600" w:hanging="360"/>
      </w:pPr>
      <w:rPr>
        <w:rFonts w:cs="Times New Roman" w:hint="cs"/>
        <w:rtl w:val="0"/>
        <w:cs w:val="0"/>
      </w:rPr>
    </w:lvl>
    <w:lvl w:ilvl="5" w:tplc="BECAFFBA">
      <w:start w:val="1"/>
      <w:numFmt w:val="lowerRoman"/>
      <w:lvlText w:val="%6."/>
      <w:lvlJc w:val="right"/>
      <w:pPr>
        <w:ind w:left="4320" w:hanging="180"/>
      </w:pPr>
      <w:rPr>
        <w:rFonts w:cs="Times New Roman" w:hint="cs"/>
        <w:rtl w:val="0"/>
        <w:cs w:val="0"/>
      </w:rPr>
    </w:lvl>
    <w:lvl w:ilvl="6" w:tplc="325A2140">
      <w:start w:val="1"/>
      <w:numFmt w:val="decimal"/>
      <w:lvlText w:val="%7."/>
      <w:lvlJc w:val="left"/>
      <w:pPr>
        <w:ind w:left="5040" w:hanging="360"/>
      </w:pPr>
      <w:rPr>
        <w:rFonts w:cs="Times New Roman" w:hint="cs"/>
        <w:rtl w:val="0"/>
        <w:cs w:val="0"/>
      </w:rPr>
    </w:lvl>
    <w:lvl w:ilvl="7" w:tplc="D966A8CC">
      <w:start w:val="1"/>
      <w:numFmt w:val="lowerLetter"/>
      <w:lvlText w:val="%8."/>
      <w:lvlJc w:val="left"/>
      <w:pPr>
        <w:ind w:left="5760" w:hanging="360"/>
      </w:pPr>
      <w:rPr>
        <w:rFonts w:cs="Times New Roman" w:hint="cs"/>
        <w:rtl w:val="0"/>
        <w:cs w:val="0"/>
      </w:rPr>
    </w:lvl>
    <w:lvl w:ilvl="8" w:tplc="220CAFFE">
      <w:start w:val="1"/>
      <w:numFmt w:val="lowerRoman"/>
      <w:lvlText w:val="%9."/>
      <w:lvlJc w:val="right"/>
      <w:pPr>
        <w:ind w:left="6480" w:hanging="180"/>
      </w:pPr>
      <w:rPr>
        <w:rFonts w:cs="Times New Roman" w:hint="cs"/>
        <w:rtl w:val="0"/>
        <w:cs w:val="0"/>
      </w:rPr>
    </w:lvl>
  </w:abstractNum>
  <w:abstractNum w:abstractNumId="34">
    <w:nsid w:val="6BDB707B"/>
    <w:multiLevelType w:val="hybridMultilevel"/>
    <w:tmpl w:val="BA1C4EFC"/>
    <w:lvl w:ilvl="0" w:tplc="E5BE26C0">
      <w:start w:val="1"/>
      <w:numFmt w:val="bullet"/>
      <w:lvlText w:val=""/>
      <w:lvlJc w:val="left"/>
      <w:pPr>
        <w:ind w:left="360" w:hanging="360"/>
      </w:pPr>
      <w:rPr>
        <w:rFonts w:ascii="Symbol" w:hAnsi="Symbol"/>
        <w:color w:val="0064C8"/>
      </w:rPr>
    </w:lvl>
    <w:lvl w:ilvl="1" w:tplc="ECFAC4FA">
      <w:start w:val="1"/>
      <w:numFmt w:val="bullet"/>
      <w:lvlText w:val="o"/>
      <w:lvlJc w:val="left"/>
      <w:pPr>
        <w:ind w:left="1080" w:hanging="360"/>
      </w:pPr>
      <w:rPr>
        <w:rFonts w:ascii="Courier New" w:hAnsi="Courier New"/>
      </w:rPr>
    </w:lvl>
    <w:lvl w:ilvl="2" w:tplc="2B1C3A6C">
      <w:start w:val="1"/>
      <w:numFmt w:val="bullet"/>
      <w:lvlText w:val=""/>
      <w:lvlJc w:val="left"/>
      <w:pPr>
        <w:ind w:left="1800" w:hanging="360"/>
      </w:pPr>
      <w:rPr>
        <w:rFonts w:ascii="Wingdings" w:hAnsi="Wingdings"/>
      </w:rPr>
    </w:lvl>
    <w:lvl w:ilvl="3" w:tplc="96D63426">
      <w:start w:val="1"/>
      <w:numFmt w:val="bullet"/>
      <w:lvlText w:val=""/>
      <w:lvlJc w:val="left"/>
      <w:pPr>
        <w:ind w:left="2520" w:hanging="360"/>
      </w:pPr>
      <w:rPr>
        <w:rFonts w:ascii="Symbol" w:hAnsi="Symbol"/>
      </w:rPr>
    </w:lvl>
    <w:lvl w:ilvl="4" w:tplc="FF2CE4AA">
      <w:start w:val="1"/>
      <w:numFmt w:val="bullet"/>
      <w:lvlText w:val="o"/>
      <w:lvlJc w:val="left"/>
      <w:pPr>
        <w:ind w:left="3240" w:hanging="360"/>
      </w:pPr>
      <w:rPr>
        <w:rFonts w:ascii="Courier New" w:hAnsi="Courier New"/>
      </w:rPr>
    </w:lvl>
    <w:lvl w:ilvl="5" w:tplc="F9585F14">
      <w:start w:val="1"/>
      <w:numFmt w:val="bullet"/>
      <w:lvlText w:val=""/>
      <w:lvlJc w:val="left"/>
      <w:pPr>
        <w:ind w:left="3960" w:hanging="360"/>
      </w:pPr>
      <w:rPr>
        <w:rFonts w:ascii="Wingdings" w:hAnsi="Wingdings"/>
      </w:rPr>
    </w:lvl>
    <w:lvl w:ilvl="6" w:tplc="0EBE13EE">
      <w:start w:val="1"/>
      <w:numFmt w:val="bullet"/>
      <w:lvlText w:val=""/>
      <w:lvlJc w:val="left"/>
      <w:pPr>
        <w:ind w:left="4680" w:hanging="360"/>
      </w:pPr>
      <w:rPr>
        <w:rFonts w:ascii="Symbol" w:hAnsi="Symbol"/>
      </w:rPr>
    </w:lvl>
    <w:lvl w:ilvl="7" w:tplc="D9A66F10">
      <w:start w:val="1"/>
      <w:numFmt w:val="bullet"/>
      <w:lvlText w:val="o"/>
      <w:lvlJc w:val="left"/>
      <w:pPr>
        <w:ind w:left="5400" w:hanging="360"/>
      </w:pPr>
      <w:rPr>
        <w:rFonts w:ascii="Courier New" w:hAnsi="Courier New"/>
      </w:rPr>
    </w:lvl>
    <w:lvl w:ilvl="8" w:tplc="264EC90C">
      <w:start w:val="1"/>
      <w:numFmt w:val="bullet"/>
      <w:lvlText w:val=""/>
      <w:lvlJc w:val="left"/>
      <w:pPr>
        <w:ind w:left="6120" w:hanging="360"/>
      </w:pPr>
      <w:rPr>
        <w:rFonts w:ascii="Wingdings" w:hAnsi="Wingdings"/>
      </w:rPr>
    </w:lvl>
  </w:abstractNum>
  <w:abstractNum w:abstractNumId="35">
    <w:nsid w:val="6E4E6328"/>
    <w:multiLevelType w:val="hybridMultilevel"/>
    <w:tmpl w:val="6F4C4CB2"/>
    <w:lvl w:ilvl="0" w:tplc="53181A62">
      <w:start w:val="1"/>
      <w:numFmt w:val="bullet"/>
      <w:lvlText w:val=""/>
      <w:lvlJc w:val="left"/>
      <w:pPr>
        <w:ind w:left="720" w:hanging="360"/>
      </w:pPr>
      <w:rPr>
        <w:rFonts w:ascii="Symbol" w:hAnsi="Symbol"/>
      </w:rPr>
    </w:lvl>
    <w:lvl w:ilvl="1" w:tplc="69C07AE4">
      <w:start w:val="1"/>
      <w:numFmt w:val="bullet"/>
      <w:lvlText w:val="o"/>
      <w:lvlJc w:val="left"/>
      <w:pPr>
        <w:ind w:left="1440" w:hanging="360"/>
      </w:pPr>
      <w:rPr>
        <w:rFonts w:ascii="Courier New" w:hAnsi="Courier New"/>
      </w:rPr>
    </w:lvl>
    <w:lvl w:ilvl="2" w:tplc="15C0D028">
      <w:start w:val="1"/>
      <w:numFmt w:val="bullet"/>
      <w:lvlText w:val=""/>
      <w:lvlJc w:val="left"/>
      <w:pPr>
        <w:ind w:left="2160" w:hanging="360"/>
      </w:pPr>
      <w:rPr>
        <w:rFonts w:ascii="Wingdings" w:hAnsi="Wingdings"/>
      </w:rPr>
    </w:lvl>
    <w:lvl w:ilvl="3" w:tplc="05609D62">
      <w:start w:val="1"/>
      <w:numFmt w:val="bullet"/>
      <w:lvlText w:val=""/>
      <w:lvlJc w:val="left"/>
      <w:pPr>
        <w:ind w:left="2880" w:hanging="360"/>
      </w:pPr>
      <w:rPr>
        <w:rFonts w:ascii="Symbol" w:hAnsi="Symbol"/>
      </w:rPr>
    </w:lvl>
    <w:lvl w:ilvl="4" w:tplc="58D0AA56">
      <w:start w:val="1"/>
      <w:numFmt w:val="bullet"/>
      <w:lvlText w:val="o"/>
      <w:lvlJc w:val="left"/>
      <w:pPr>
        <w:ind w:left="3600" w:hanging="360"/>
      </w:pPr>
      <w:rPr>
        <w:rFonts w:ascii="Courier New" w:hAnsi="Courier New"/>
      </w:rPr>
    </w:lvl>
    <w:lvl w:ilvl="5" w:tplc="483EE4E0">
      <w:start w:val="1"/>
      <w:numFmt w:val="bullet"/>
      <w:lvlText w:val=""/>
      <w:lvlJc w:val="left"/>
      <w:pPr>
        <w:ind w:left="4320" w:hanging="360"/>
      </w:pPr>
      <w:rPr>
        <w:rFonts w:ascii="Wingdings" w:hAnsi="Wingdings"/>
      </w:rPr>
    </w:lvl>
    <w:lvl w:ilvl="6" w:tplc="0D4EACF6">
      <w:start w:val="1"/>
      <w:numFmt w:val="bullet"/>
      <w:lvlText w:val=""/>
      <w:lvlJc w:val="left"/>
      <w:pPr>
        <w:ind w:left="5040" w:hanging="360"/>
      </w:pPr>
      <w:rPr>
        <w:rFonts w:ascii="Symbol" w:hAnsi="Symbol"/>
      </w:rPr>
    </w:lvl>
    <w:lvl w:ilvl="7" w:tplc="EA2C3988">
      <w:start w:val="1"/>
      <w:numFmt w:val="bullet"/>
      <w:lvlText w:val="o"/>
      <w:lvlJc w:val="left"/>
      <w:pPr>
        <w:ind w:left="5760" w:hanging="360"/>
      </w:pPr>
      <w:rPr>
        <w:rFonts w:ascii="Courier New" w:hAnsi="Courier New"/>
      </w:rPr>
    </w:lvl>
    <w:lvl w:ilvl="8" w:tplc="777A10B4">
      <w:start w:val="1"/>
      <w:numFmt w:val="bullet"/>
      <w:lvlText w:val=""/>
      <w:lvlJc w:val="left"/>
      <w:pPr>
        <w:ind w:left="6480" w:hanging="360"/>
      </w:pPr>
      <w:rPr>
        <w:rFonts w:ascii="Wingdings" w:hAnsi="Wingdings"/>
      </w:rPr>
    </w:lvl>
  </w:abstractNum>
  <w:abstractNum w:abstractNumId="36">
    <w:nsid w:val="70652CA0"/>
    <w:multiLevelType w:val="hybridMultilevel"/>
    <w:tmpl w:val="88F496E6"/>
    <w:lvl w:ilvl="0" w:tplc="48904454">
      <w:start w:val="1"/>
      <w:numFmt w:val="bullet"/>
      <w:lvlText w:val=""/>
      <w:lvlJc w:val="left"/>
      <w:pPr>
        <w:ind w:left="720" w:hanging="360"/>
      </w:pPr>
      <w:rPr>
        <w:rFonts w:ascii="Symbol" w:hAnsi="Symbol"/>
      </w:rPr>
    </w:lvl>
    <w:lvl w:ilvl="1" w:tplc="C726735E">
      <w:start w:val="1"/>
      <w:numFmt w:val="bullet"/>
      <w:lvlText w:val="o"/>
      <w:lvlJc w:val="left"/>
      <w:pPr>
        <w:ind w:left="1440" w:hanging="360"/>
      </w:pPr>
      <w:rPr>
        <w:rFonts w:ascii="Courier New" w:hAnsi="Courier New"/>
      </w:rPr>
    </w:lvl>
    <w:lvl w:ilvl="2" w:tplc="5688FEB2">
      <w:start w:val="1"/>
      <w:numFmt w:val="bullet"/>
      <w:lvlText w:val=""/>
      <w:lvlJc w:val="left"/>
      <w:pPr>
        <w:ind w:left="2160" w:hanging="360"/>
      </w:pPr>
      <w:rPr>
        <w:rFonts w:ascii="Wingdings" w:hAnsi="Wingdings"/>
      </w:rPr>
    </w:lvl>
    <w:lvl w:ilvl="3" w:tplc="821CCAFA">
      <w:start w:val="1"/>
      <w:numFmt w:val="bullet"/>
      <w:lvlText w:val=""/>
      <w:lvlJc w:val="left"/>
      <w:pPr>
        <w:ind w:left="2880" w:hanging="360"/>
      </w:pPr>
      <w:rPr>
        <w:rFonts w:ascii="Symbol" w:hAnsi="Symbol"/>
      </w:rPr>
    </w:lvl>
    <w:lvl w:ilvl="4" w:tplc="927C3290">
      <w:start w:val="1"/>
      <w:numFmt w:val="bullet"/>
      <w:lvlText w:val="o"/>
      <w:lvlJc w:val="left"/>
      <w:pPr>
        <w:ind w:left="3600" w:hanging="360"/>
      </w:pPr>
      <w:rPr>
        <w:rFonts w:ascii="Courier New" w:hAnsi="Courier New"/>
      </w:rPr>
    </w:lvl>
    <w:lvl w:ilvl="5" w:tplc="113479E0">
      <w:start w:val="1"/>
      <w:numFmt w:val="bullet"/>
      <w:lvlText w:val=""/>
      <w:lvlJc w:val="left"/>
      <w:pPr>
        <w:ind w:left="4320" w:hanging="360"/>
      </w:pPr>
      <w:rPr>
        <w:rFonts w:ascii="Wingdings" w:hAnsi="Wingdings"/>
      </w:rPr>
    </w:lvl>
    <w:lvl w:ilvl="6" w:tplc="0846DA10">
      <w:start w:val="1"/>
      <w:numFmt w:val="bullet"/>
      <w:lvlText w:val=""/>
      <w:lvlJc w:val="left"/>
      <w:pPr>
        <w:ind w:left="5040" w:hanging="360"/>
      </w:pPr>
      <w:rPr>
        <w:rFonts w:ascii="Symbol" w:hAnsi="Symbol"/>
      </w:rPr>
    </w:lvl>
    <w:lvl w:ilvl="7" w:tplc="523665FC">
      <w:start w:val="1"/>
      <w:numFmt w:val="bullet"/>
      <w:lvlText w:val="o"/>
      <w:lvlJc w:val="left"/>
      <w:pPr>
        <w:ind w:left="5760" w:hanging="360"/>
      </w:pPr>
      <w:rPr>
        <w:rFonts w:ascii="Courier New" w:hAnsi="Courier New"/>
      </w:rPr>
    </w:lvl>
    <w:lvl w:ilvl="8" w:tplc="E21269D2">
      <w:start w:val="1"/>
      <w:numFmt w:val="bullet"/>
      <w:lvlText w:val=""/>
      <w:lvlJc w:val="left"/>
      <w:pPr>
        <w:ind w:left="6480" w:hanging="360"/>
      </w:pPr>
      <w:rPr>
        <w:rFonts w:ascii="Wingdings" w:hAnsi="Wingdings"/>
      </w:rPr>
    </w:lvl>
  </w:abstractNum>
  <w:abstractNum w:abstractNumId="37">
    <w:nsid w:val="70B05BCB"/>
    <w:multiLevelType w:val="hybridMultilevel"/>
    <w:tmpl w:val="69963620"/>
    <w:lvl w:ilvl="0" w:tplc="2CDE8DA2">
      <w:start w:val="1"/>
      <w:numFmt w:val="bullet"/>
      <w:lvlText w:val=""/>
      <w:lvlJc w:val="left"/>
      <w:pPr>
        <w:ind w:left="720" w:hanging="360"/>
      </w:pPr>
      <w:rPr>
        <w:rFonts w:ascii="Wingdings" w:hAnsi="Wingdings"/>
        <w:b/>
        <w:i w:val="0"/>
        <w:color w:val="0775A8"/>
      </w:rPr>
    </w:lvl>
    <w:lvl w:ilvl="1" w:tplc="11EAAC04">
      <w:start w:val="1"/>
      <w:numFmt w:val="bullet"/>
      <w:lvlText w:val="o"/>
      <w:lvlJc w:val="left"/>
      <w:pPr>
        <w:ind w:left="1440" w:hanging="360"/>
      </w:pPr>
      <w:rPr>
        <w:rFonts w:ascii="Courier New" w:hAnsi="Courier New"/>
      </w:rPr>
    </w:lvl>
    <w:lvl w:ilvl="2" w:tplc="B80C4016">
      <w:start w:val="1"/>
      <w:numFmt w:val="bullet"/>
      <w:lvlText w:val=""/>
      <w:lvlJc w:val="left"/>
      <w:pPr>
        <w:ind w:left="2160" w:hanging="360"/>
      </w:pPr>
      <w:rPr>
        <w:rFonts w:ascii="Wingdings" w:hAnsi="Wingdings"/>
      </w:rPr>
    </w:lvl>
    <w:lvl w:ilvl="3" w:tplc="096CC7F6">
      <w:start w:val="1"/>
      <w:numFmt w:val="bullet"/>
      <w:lvlText w:val=""/>
      <w:lvlJc w:val="left"/>
      <w:pPr>
        <w:ind w:left="2880" w:hanging="360"/>
      </w:pPr>
      <w:rPr>
        <w:rFonts w:ascii="Symbol" w:hAnsi="Symbol"/>
      </w:rPr>
    </w:lvl>
    <w:lvl w:ilvl="4" w:tplc="A0600812">
      <w:start w:val="1"/>
      <w:numFmt w:val="bullet"/>
      <w:lvlText w:val="o"/>
      <w:lvlJc w:val="left"/>
      <w:pPr>
        <w:ind w:left="3600" w:hanging="360"/>
      </w:pPr>
      <w:rPr>
        <w:rFonts w:ascii="Courier New" w:hAnsi="Courier New"/>
      </w:rPr>
    </w:lvl>
    <w:lvl w:ilvl="5" w:tplc="EA7E9ABA">
      <w:start w:val="1"/>
      <w:numFmt w:val="bullet"/>
      <w:lvlText w:val=""/>
      <w:lvlJc w:val="left"/>
      <w:pPr>
        <w:ind w:left="4320" w:hanging="360"/>
      </w:pPr>
      <w:rPr>
        <w:rFonts w:ascii="Wingdings" w:hAnsi="Wingdings"/>
      </w:rPr>
    </w:lvl>
    <w:lvl w:ilvl="6" w:tplc="5F90A728">
      <w:start w:val="1"/>
      <w:numFmt w:val="bullet"/>
      <w:lvlText w:val=""/>
      <w:lvlJc w:val="left"/>
      <w:pPr>
        <w:ind w:left="5040" w:hanging="360"/>
      </w:pPr>
      <w:rPr>
        <w:rFonts w:ascii="Symbol" w:hAnsi="Symbol"/>
      </w:rPr>
    </w:lvl>
    <w:lvl w:ilvl="7" w:tplc="5DF6FA36">
      <w:start w:val="1"/>
      <w:numFmt w:val="bullet"/>
      <w:lvlText w:val="o"/>
      <w:lvlJc w:val="left"/>
      <w:pPr>
        <w:ind w:left="5760" w:hanging="360"/>
      </w:pPr>
      <w:rPr>
        <w:rFonts w:ascii="Courier New" w:hAnsi="Courier New"/>
      </w:rPr>
    </w:lvl>
    <w:lvl w:ilvl="8" w:tplc="AD98442E">
      <w:start w:val="1"/>
      <w:numFmt w:val="bullet"/>
      <w:lvlText w:val=""/>
      <w:lvlJc w:val="left"/>
      <w:pPr>
        <w:ind w:left="6480" w:hanging="360"/>
      </w:pPr>
      <w:rPr>
        <w:rFonts w:ascii="Wingdings" w:hAnsi="Wingdings"/>
      </w:rPr>
    </w:lvl>
  </w:abstractNum>
  <w:abstractNum w:abstractNumId="38">
    <w:nsid w:val="793C39C3"/>
    <w:multiLevelType w:val="hybridMultilevel"/>
    <w:tmpl w:val="5ACCA6CC"/>
    <w:lvl w:ilvl="0" w:tplc="C60EC25A">
      <w:start w:val="1"/>
      <w:numFmt w:val="bullet"/>
      <w:lvlText w:val=""/>
      <w:lvlJc w:val="left"/>
      <w:pPr>
        <w:ind w:left="1080" w:hanging="360"/>
      </w:pPr>
      <w:rPr>
        <w:rFonts w:ascii="Symbol" w:hAnsi="Symbol"/>
        <w:color w:val="0775A8"/>
      </w:rPr>
    </w:lvl>
    <w:lvl w:ilvl="1" w:tplc="9C0889A4">
      <w:start w:val="1"/>
      <w:numFmt w:val="bullet"/>
      <w:lvlText w:val="o"/>
      <w:lvlJc w:val="left"/>
      <w:pPr>
        <w:ind w:left="1800" w:hanging="360"/>
      </w:pPr>
      <w:rPr>
        <w:rFonts w:ascii="Courier New" w:hAnsi="Courier New"/>
      </w:rPr>
    </w:lvl>
    <w:lvl w:ilvl="2" w:tplc="D32A96AE">
      <w:start w:val="1"/>
      <w:numFmt w:val="bullet"/>
      <w:lvlText w:val=""/>
      <w:lvlJc w:val="left"/>
      <w:pPr>
        <w:ind w:left="2520" w:hanging="360"/>
      </w:pPr>
      <w:rPr>
        <w:rFonts w:ascii="Wingdings" w:hAnsi="Wingdings"/>
      </w:rPr>
    </w:lvl>
    <w:lvl w:ilvl="3" w:tplc="351A9EC4">
      <w:start w:val="1"/>
      <w:numFmt w:val="bullet"/>
      <w:lvlText w:val=""/>
      <w:lvlJc w:val="left"/>
      <w:pPr>
        <w:ind w:left="3240" w:hanging="360"/>
      </w:pPr>
      <w:rPr>
        <w:rFonts w:ascii="Symbol" w:hAnsi="Symbol"/>
      </w:rPr>
    </w:lvl>
    <w:lvl w:ilvl="4" w:tplc="3B70B196">
      <w:start w:val="1"/>
      <w:numFmt w:val="bullet"/>
      <w:lvlText w:val="o"/>
      <w:lvlJc w:val="left"/>
      <w:pPr>
        <w:ind w:left="3960" w:hanging="360"/>
      </w:pPr>
      <w:rPr>
        <w:rFonts w:ascii="Courier New" w:hAnsi="Courier New"/>
      </w:rPr>
    </w:lvl>
    <w:lvl w:ilvl="5" w:tplc="5ECC4D3E">
      <w:start w:val="1"/>
      <w:numFmt w:val="bullet"/>
      <w:lvlText w:val=""/>
      <w:lvlJc w:val="left"/>
      <w:pPr>
        <w:ind w:left="4680" w:hanging="360"/>
      </w:pPr>
      <w:rPr>
        <w:rFonts w:ascii="Wingdings" w:hAnsi="Wingdings"/>
      </w:rPr>
    </w:lvl>
    <w:lvl w:ilvl="6" w:tplc="DAC4211A">
      <w:start w:val="1"/>
      <w:numFmt w:val="bullet"/>
      <w:lvlText w:val=""/>
      <w:lvlJc w:val="left"/>
      <w:pPr>
        <w:ind w:left="5400" w:hanging="360"/>
      </w:pPr>
      <w:rPr>
        <w:rFonts w:ascii="Symbol" w:hAnsi="Symbol"/>
      </w:rPr>
    </w:lvl>
    <w:lvl w:ilvl="7" w:tplc="60D08680">
      <w:start w:val="1"/>
      <w:numFmt w:val="bullet"/>
      <w:lvlText w:val="o"/>
      <w:lvlJc w:val="left"/>
      <w:pPr>
        <w:ind w:left="6120" w:hanging="360"/>
      </w:pPr>
      <w:rPr>
        <w:rFonts w:ascii="Courier New" w:hAnsi="Courier New"/>
      </w:rPr>
    </w:lvl>
    <w:lvl w:ilvl="8" w:tplc="4138598A">
      <w:start w:val="1"/>
      <w:numFmt w:val="bullet"/>
      <w:lvlText w:val=""/>
      <w:lvlJc w:val="left"/>
      <w:pPr>
        <w:ind w:left="6840" w:hanging="360"/>
      </w:pPr>
      <w:rPr>
        <w:rFonts w:ascii="Wingdings" w:hAnsi="Wingdings"/>
      </w:rPr>
    </w:lvl>
  </w:abstractNum>
  <w:abstractNum w:abstractNumId="39">
    <w:nsid w:val="7E130249"/>
    <w:multiLevelType w:val="hybridMultilevel"/>
    <w:tmpl w:val="78FE36B2"/>
    <w:lvl w:ilvl="0" w:tplc="496C3E0C">
      <w:numFmt w:val="bullet"/>
      <w:lvlText w:val="-"/>
      <w:lvlJc w:val="left"/>
      <w:pPr>
        <w:ind w:left="360" w:hanging="360"/>
      </w:pPr>
      <w:rPr>
        <w:rFonts w:ascii="Arial" w:eastAsia="Times New Roman" w:hAnsi="Arial" w:hint="eastAsia"/>
      </w:rPr>
    </w:lvl>
    <w:lvl w:ilvl="1" w:tplc="C5108020">
      <w:start w:val="1"/>
      <w:numFmt w:val="bullet"/>
      <w:lvlText w:val="o"/>
      <w:lvlJc w:val="left"/>
      <w:pPr>
        <w:ind w:left="1080" w:hanging="360"/>
      </w:pPr>
      <w:rPr>
        <w:rFonts w:ascii="Courier New" w:hAnsi="Courier New"/>
      </w:rPr>
    </w:lvl>
    <w:lvl w:ilvl="2" w:tplc="DD6ADC48">
      <w:start w:val="1"/>
      <w:numFmt w:val="bullet"/>
      <w:lvlText w:val=""/>
      <w:lvlJc w:val="left"/>
      <w:pPr>
        <w:ind w:left="1800" w:hanging="360"/>
      </w:pPr>
      <w:rPr>
        <w:rFonts w:ascii="Wingdings" w:hAnsi="Wingdings"/>
      </w:rPr>
    </w:lvl>
    <w:lvl w:ilvl="3" w:tplc="51B0598C">
      <w:start w:val="1"/>
      <w:numFmt w:val="bullet"/>
      <w:lvlText w:val=""/>
      <w:lvlJc w:val="left"/>
      <w:pPr>
        <w:ind w:left="2520" w:hanging="360"/>
      </w:pPr>
      <w:rPr>
        <w:rFonts w:ascii="Symbol" w:hAnsi="Symbol"/>
      </w:rPr>
    </w:lvl>
    <w:lvl w:ilvl="4" w:tplc="B1ACCAB8">
      <w:start w:val="1"/>
      <w:numFmt w:val="bullet"/>
      <w:lvlText w:val="o"/>
      <w:lvlJc w:val="left"/>
      <w:pPr>
        <w:ind w:left="3240" w:hanging="360"/>
      </w:pPr>
      <w:rPr>
        <w:rFonts w:ascii="Courier New" w:hAnsi="Courier New"/>
      </w:rPr>
    </w:lvl>
    <w:lvl w:ilvl="5" w:tplc="95821E34">
      <w:start w:val="1"/>
      <w:numFmt w:val="bullet"/>
      <w:lvlText w:val=""/>
      <w:lvlJc w:val="left"/>
      <w:pPr>
        <w:ind w:left="3960" w:hanging="360"/>
      </w:pPr>
      <w:rPr>
        <w:rFonts w:ascii="Wingdings" w:hAnsi="Wingdings"/>
      </w:rPr>
    </w:lvl>
    <w:lvl w:ilvl="6" w:tplc="1D1073EC">
      <w:start w:val="1"/>
      <w:numFmt w:val="bullet"/>
      <w:lvlText w:val=""/>
      <w:lvlJc w:val="left"/>
      <w:pPr>
        <w:ind w:left="4680" w:hanging="360"/>
      </w:pPr>
      <w:rPr>
        <w:rFonts w:ascii="Symbol" w:hAnsi="Symbol"/>
      </w:rPr>
    </w:lvl>
    <w:lvl w:ilvl="7" w:tplc="C2282562">
      <w:start w:val="1"/>
      <w:numFmt w:val="bullet"/>
      <w:lvlText w:val="o"/>
      <w:lvlJc w:val="left"/>
      <w:pPr>
        <w:ind w:left="5400" w:hanging="360"/>
      </w:pPr>
      <w:rPr>
        <w:rFonts w:ascii="Courier New" w:hAnsi="Courier New"/>
      </w:rPr>
    </w:lvl>
    <w:lvl w:ilvl="8" w:tplc="7F3ECF82">
      <w:start w:val="1"/>
      <w:numFmt w:val="bullet"/>
      <w:lvlText w:val=""/>
      <w:lvlJc w:val="left"/>
      <w:pPr>
        <w:ind w:left="6120" w:hanging="360"/>
      </w:pPr>
      <w:rPr>
        <w:rFonts w:ascii="Wingdings" w:hAnsi="Wingdings"/>
      </w:rPr>
    </w:lvl>
  </w:abstractNum>
  <w:abstractNum w:abstractNumId="40">
    <w:nsid w:val="7F20480A"/>
    <w:multiLevelType w:val="hybridMultilevel"/>
    <w:tmpl w:val="70CCCEA0"/>
    <w:lvl w:ilvl="0" w:tplc="7632F1A6">
      <w:start w:val="1"/>
      <w:numFmt w:val="bullet"/>
      <w:lvlText w:val=""/>
      <w:lvlJc w:val="left"/>
      <w:pPr>
        <w:tabs>
          <w:tab w:val="left" w:pos="720"/>
        </w:tabs>
        <w:ind w:left="720" w:hanging="360"/>
      </w:pPr>
      <w:rPr>
        <w:rFonts w:ascii="Symbol" w:hAnsi="Symbol"/>
      </w:rPr>
    </w:lvl>
    <w:lvl w:ilvl="1" w:tplc="2266F268">
      <w:start w:val="1"/>
      <w:numFmt w:val="bullet"/>
      <w:lvlText w:val="o"/>
      <w:lvlJc w:val="left"/>
      <w:pPr>
        <w:tabs>
          <w:tab w:val="left" w:pos="1440"/>
        </w:tabs>
        <w:ind w:left="1440" w:hanging="360"/>
      </w:pPr>
      <w:rPr>
        <w:rFonts w:ascii="Courier New" w:hAnsi="Courier New"/>
      </w:rPr>
    </w:lvl>
    <w:lvl w:ilvl="2" w:tplc="45067826">
      <w:start w:val="1"/>
      <w:numFmt w:val="bullet"/>
      <w:lvlText w:val=""/>
      <w:lvlJc w:val="left"/>
      <w:pPr>
        <w:tabs>
          <w:tab w:val="left" w:pos="2160"/>
        </w:tabs>
        <w:ind w:left="2160" w:hanging="360"/>
      </w:pPr>
      <w:rPr>
        <w:rFonts w:ascii="Wingdings" w:hAnsi="Wingdings"/>
      </w:rPr>
    </w:lvl>
    <w:lvl w:ilvl="3" w:tplc="C27EFD68">
      <w:start w:val="1"/>
      <w:numFmt w:val="bullet"/>
      <w:lvlText w:val=""/>
      <w:lvlJc w:val="left"/>
      <w:pPr>
        <w:tabs>
          <w:tab w:val="left" w:pos="2880"/>
        </w:tabs>
        <w:ind w:left="2880" w:hanging="360"/>
      </w:pPr>
      <w:rPr>
        <w:rFonts w:ascii="Symbol" w:hAnsi="Symbol"/>
      </w:rPr>
    </w:lvl>
    <w:lvl w:ilvl="4" w:tplc="344A4F74">
      <w:start w:val="1"/>
      <w:numFmt w:val="bullet"/>
      <w:lvlText w:val="o"/>
      <w:lvlJc w:val="left"/>
      <w:pPr>
        <w:tabs>
          <w:tab w:val="left" w:pos="3600"/>
        </w:tabs>
        <w:ind w:left="3600" w:hanging="360"/>
      </w:pPr>
      <w:rPr>
        <w:rFonts w:ascii="Courier New" w:hAnsi="Courier New"/>
      </w:rPr>
    </w:lvl>
    <w:lvl w:ilvl="5" w:tplc="ACBAE14E">
      <w:start w:val="1"/>
      <w:numFmt w:val="bullet"/>
      <w:lvlText w:val=""/>
      <w:lvlJc w:val="left"/>
      <w:pPr>
        <w:tabs>
          <w:tab w:val="left" w:pos="4320"/>
        </w:tabs>
        <w:ind w:left="4320" w:hanging="360"/>
      </w:pPr>
      <w:rPr>
        <w:rFonts w:ascii="Wingdings" w:hAnsi="Wingdings"/>
      </w:rPr>
    </w:lvl>
    <w:lvl w:ilvl="6" w:tplc="14BCDF76">
      <w:start w:val="1"/>
      <w:numFmt w:val="bullet"/>
      <w:lvlText w:val=""/>
      <w:lvlJc w:val="left"/>
      <w:pPr>
        <w:tabs>
          <w:tab w:val="left" w:pos="5040"/>
        </w:tabs>
        <w:ind w:left="5040" w:hanging="360"/>
      </w:pPr>
      <w:rPr>
        <w:rFonts w:ascii="Symbol" w:hAnsi="Symbol"/>
      </w:rPr>
    </w:lvl>
    <w:lvl w:ilvl="7" w:tplc="4D3C8644">
      <w:start w:val="1"/>
      <w:numFmt w:val="bullet"/>
      <w:lvlText w:val="o"/>
      <w:lvlJc w:val="left"/>
      <w:pPr>
        <w:tabs>
          <w:tab w:val="left" w:pos="5760"/>
        </w:tabs>
        <w:ind w:left="5760" w:hanging="360"/>
      </w:pPr>
      <w:rPr>
        <w:rFonts w:ascii="Courier New" w:hAnsi="Courier New"/>
      </w:rPr>
    </w:lvl>
    <w:lvl w:ilvl="8" w:tplc="7E6C5790">
      <w:start w:val="1"/>
      <w:numFmt w:val="bullet"/>
      <w:lvlText w:val=""/>
      <w:lvlJc w:val="left"/>
      <w:pPr>
        <w:tabs>
          <w:tab w:val="left" w:pos="6480"/>
        </w:tabs>
        <w:ind w:left="6480" w:hanging="360"/>
      </w:pPr>
      <w:rPr>
        <w:rFonts w:ascii="Wingdings" w:hAnsi="Wingdings"/>
      </w:rPr>
    </w:lvl>
  </w:abstractNum>
  <w:num w:numId="1">
    <w:abstractNumId w:val="32"/>
  </w:num>
  <w:num w:numId="2">
    <w:abstractNumId w:val="2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25"/>
  </w:num>
  <w:num w:numId="7">
    <w:abstractNumId w:val="35"/>
  </w:num>
  <w:num w:numId="8">
    <w:abstractNumId w:val="12"/>
  </w:num>
  <w:num w:numId="9">
    <w:abstractNumId w:val="19"/>
  </w:num>
  <w:num w:numId="10">
    <w:abstractNumId w:val="24"/>
  </w:num>
  <w:num w:numId="11">
    <w:abstractNumId w:val="39"/>
  </w:num>
  <w:num w:numId="12">
    <w:abstractNumId w:val="23"/>
  </w:num>
  <w:num w:numId="13">
    <w:abstractNumId w:val="34"/>
  </w:num>
  <w:num w:numId="14">
    <w:abstractNumId w:val="14"/>
  </w:num>
  <w:num w:numId="15">
    <w:abstractNumId w:val="27"/>
  </w:num>
  <w:num w:numId="16">
    <w:abstractNumId w:val="11"/>
  </w:num>
  <w:num w:numId="17">
    <w:abstractNumId w:val="36"/>
  </w:num>
  <w:num w:numId="18">
    <w:abstractNumId w:val="38"/>
  </w:num>
  <w:num w:numId="19">
    <w:abstractNumId w:val="21"/>
  </w:num>
  <w:num w:numId="20">
    <w:abstractNumId w:val="30"/>
  </w:num>
  <w:num w:numId="21">
    <w:abstractNumId w:val="10"/>
  </w:num>
  <w:num w:numId="22">
    <w:abstractNumId w:val="18"/>
  </w:num>
  <w:num w:numId="23">
    <w:abstractNumId w:val="16"/>
  </w:num>
  <w:num w:numId="24">
    <w:abstractNumId w:val="22"/>
  </w:num>
  <w:num w:numId="25">
    <w:abstractNumId w:val="20"/>
  </w:num>
  <w:num w:numId="26">
    <w:abstractNumId w:val="31"/>
  </w:num>
  <w:num w:numId="27">
    <w:abstractNumId w:val="37"/>
  </w:num>
  <w:num w:numId="28">
    <w:abstractNumId w:val="33"/>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 w:numId="41">
    <w:abstractNumId w:val="2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rules v:ext="edit">
        <o:r id="V:Rule1" type="connector" idref="#AutoShape 4"/>
        <o:r id="V:Rule2" type="connector" idref="#AutoShape 4"/>
        <o:r id="V:Rule3" type="connector" idref="#AutoShape 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7C"/>
    <w:rsid w:val="00BC5901"/>
    <w:rsid w:val="00EE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rFonts w:hint="cs"/>
      <w:sz w:val="22"/>
      <w:szCs w:val="22"/>
    </w:rPr>
  </w:style>
  <w:style w:type="paragraph" w:styleId="Heading1">
    <w:name w:val="heading 1"/>
    <w:basedOn w:val="Normal"/>
    <w:next w:val="Normal"/>
    <w:link w:val="Heading1Char"/>
    <w:uiPriority w:val="99"/>
    <w:qFormat/>
    <w:rsid w:val="00472E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ED0"/>
    <w:rPr>
      <w:rFonts w:ascii="Arial" w:hAnsi="Arial" w:cs="Arial" w:hint="cs"/>
      <w:b/>
      <w:bCs/>
      <w:kern w:val="32"/>
      <w:sz w:val="32"/>
      <w:szCs w:val="32"/>
      <w:rtl w:val="0"/>
      <w:cs w:val="0"/>
      <w:lang w:val="en-US" w:eastAsia="en-US"/>
    </w:rPr>
  </w:style>
  <w:style w:type="table" w:styleId="TableGrid">
    <w:name w:val="Table Grid"/>
    <w:basedOn w:val="TableNormal"/>
    <w:uiPriority w:val="99"/>
    <w:rsid w:val="00E7121F"/>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99"/>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5B5AD8"/>
    <w:rPr>
      <w:rFonts w:cs="Times New Roman" w:hint="cs"/>
      <w:sz w:val="16"/>
      <w:szCs w:val="16"/>
      <w:rtl w:val="0"/>
      <w:cs w:val="0"/>
    </w:rPr>
  </w:style>
  <w:style w:type="paragraph" w:styleId="CommentText">
    <w:name w:val="annotation text"/>
    <w:basedOn w:val="Normal"/>
    <w:link w:val="CommentTextChar"/>
    <w:uiPriority w:val="99"/>
    <w:semiHidden/>
    <w:rsid w:val="005B5AD8"/>
    <w:rPr>
      <w:sz w:val="20"/>
      <w:szCs w:val="20"/>
    </w:rPr>
  </w:style>
  <w:style w:type="character" w:customStyle="1" w:styleId="CommentTextChar">
    <w:name w:val="Comment Text Char"/>
    <w:basedOn w:val="DefaultParagraphFont"/>
    <w:link w:val="CommentText"/>
    <w:uiPriority w:val="99"/>
    <w:semiHidden/>
    <w:locked/>
    <w:rsid w:val="005B5AD8"/>
    <w:rPr>
      <w:rFonts w:cs="Times New Roman" w:hint="cs"/>
      <w:rtl w:val="0"/>
      <w:cs w:val="0"/>
    </w:rPr>
  </w:style>
  <w:style w:type="paragraph" w:styleId="CommentSubject">
    <w:name w:val="annotation subject"/>
    <w:basedOn w:val="CommentText"/>
    <w:next w:val="CommentText"/>
    <w:link w:val="CommentSubjectChar"/>
    <w:uiPriority w:val="99"/>
    <w:semiHidden/>
    <w:rsid w:val="005B5AD8"/>
    <w:rPr>
      <w:b/>
      <w:bCs/>
    </w:rPr>
  </w:style>
  <w:style w:type="character" w:customStyle="1" w:styleId="CommentSubjectChar">
    <w:name w:val="Comment Subject Char"/>
    <w:basedOn w:val="CommentTextChar"/>
    <w:link w:val="CommentSubject"/>
    <w:uiPriority w:val="99"/>
    <w:semiHidden/>
    <w:locked/>
    <w:rsid w:val="005B5AD8"/>
    <w:rPr>
      <w:rFonts w:cs="Times New Roman" w:hint="cs"/>
      <w:b/>
      <w:bCs/>
      <w:rtl w:val="0"/>
      <w:cs w:val="0"/>
    </w:rPr>
  </w:style>
  <w:style w:type="paragraph" w:styleId="Revision">
    <w:name w:val="Revision"/>
    <w:hidden/>
    <w:uiPriority w:val="99"/>
    <w:semiHidden/>
    <w:rsid w:val="00F41B31"/>
    <w:rPr>
      <w:rFonts w:hint="cs"/>
      <w:sz w:val="22"/>
      <w:szCs w:val="22"/>
    </w:rPr>
  </w:style>
  <w:style w:type="character" w:customStyle="1" w:styleId="Char21">
    <w:name w:val="Char21"/>
    <w:basedOn w:val="DefaultParagraphFont"/>
    <w:uiPriority w:val="99"/>
    <w:rsid w:val="00F81B1B"/>
    <w:rPr>
      <w:rFonts w:cs="Times New Roman" w:hint="cs"/>
      <w:rtl w:val="0"/>
      <w:cs w:val="0"/>
    </w:rPr>
  </w:style>
  <w:style w:type="paragraph" w:customStyle="1" w:styleId="Default">
    <w:name w:val="Default"/>
    <w:uiPriority w:val="99"/>
    <w:rsid w:val="00E84286"/>
    <w:pPr>
      <w:autoSpaceDE w:val="0"/>
      <w:autoSpaceDN w:val="0"/>
      <w:adjustRightInd w:val="0"/>
    </w:pPr>
    <w:rPr>
      <w:rFonts w:hint="cs"/>
      <w:color w:val="000000"/>
      <w:sz w:val="24"/>
      <w:szCs w:val="24"/>
    </w:rPr>
  </w:style>
  <w:style w:type="character" w:styleId="FollowedHyperlink">
    <w:name w:val="FollowedHyperlink"/>
    <w:basedOn w:val="DefaultParagraphFont"/>
    <w:uiPriority w:val="99"/>
    <w:semiHidden/>
    <w:unhideWhenUsed/>
    <w:rsid w:val="009249C3"/>
    <w:rPr>
      <w:rFonts w:cs="Times New Roman" w:hint="cs"/>
      <w:color w:val="800080"/>
      <w:u w:val="single"/>
      <w:rtl w:val="0"/>
      <w: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rFonts w:hint="cs"/>
      <w:sz w:val="22"/>
      <w:szCs w:val="22"/>
    </w:rPr>
  </w:style>
  <w:style w:type="paragraph" w:styleId="Heading1">
    <w:name w:val="heading 1"/>
    <w:basedOn w:val="Normal"/>
    <w:next w:val="Normal"/>
    <w:link w:val="Heading1Char"/>
    <w:uiPriority w:val="99"/>
    <w:qFormat/>
    <w:rsid w:val="00472E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ED0"/>
    <w:rPr>
      <w:rFonts w:ascii="Arial" w:hAnsi="Arial" w:cs="Arial" w:hint="cs"/>
      <w:b/>
      <w:bCs/>
      <w:kern w:val="32"/>
      <w:sz w:val="32"/>
      <w:szCs w:val="32"/>
      <w:rtl w:val="0"/>
      <w:cs w:val="0"/>
      <w:lang w:val="en-US" w:eastAsia="en-US"/>
    </w:rPr>
  </w:style>
  <w:style w:type="table" w:styleId="TableGrid">
    <w:name w:val="Table Grid"/>
    <w:basedOn w:val="TableNormal"/>
    <w:uiPriority w:val="99"/>
    <w:rsid w:val="00E7121F"/>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99"/>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5B5AD8"/>
    <w:rPr>
      <w:rFonts w:cs="Times New Roman" w:hint="cs"/>
      <w:sz w:val="16"/>
      <w:szCs w:val="16"/>
      <w:rtl w:val="0"/>
      <w:cs w:val="0"/>
    </w:rPr>
  </w:style>
  <w:style w:type="paragraph" w:styleId="CommentText">
    <w:name w:val="annotation text"/>
    <w:basedOn w:val="Normal"/>
    <w:link w:val="CommentTextChar"/>
    <w:uiPriority w:val="99"/>
    <w:semiHidden/>
    <w:rsid w:val="005B5AD8"/>
    <w:rPr>
      <w:sz w:val="20"/>
      <w:szCs w:val="20"/>
    </w:rPr>
  </w:style>
  <w:style w:type="character" w:customStyle="1" w:styleId="CommentTextChar">
    <w:name w:val="Comment Text Char"/>
    <w:basedOn w:val="DefaultParagraphFont"/>
    <w:link w:val="CommentText"/>
    <w:uiPriority w:val="99"/>
    <w:semiHidden/>
    <w:locked/>
    <w:rsid w:val="005B5AD8"/>
    <w:rPr>
      <w:rFonts w:cs="Times New Roman" w:hint="cs"/>
      <w:rtl w:val="0"/>
      <w:cs w:val="0"/>
    </w:rPr>
  </w:style>
  <w:style w:type="paragraph" w:styleId="CommentSubject">
    <w:name w:val="annotation subject"/>
    <w:basedOn w:val="CommentText"/>
    <w:next w:val="CommentText"/>
    <w:link w:val="CommentSubjectChar"/>
    <w:uiPriority w:val="99"/>
    <w:semiHidden/>
    <w:rsid w:val="005B5AD8"/>
    <w:rPr>
      <w:b/>
      <w:bCs/>
    </w:rPr>
  </w:style>
  <w:style w:type="character" w:customStyle="1" w:styleId="CommentSubjectChar">
    <w:name w:val="Comment Subject Char"/>
    <w:basedOn w:val="CommentTextChar"/>
    <w:link w:val="CommentSubject"/>
    <w:uiPriority w:val="99"/>
    <w:semiHidden/>
    <w:locked/>
    <w:rsid w:val="005B5AD8"/>
    <w:rPr>
      <w:rFonts w:cs="Times New Roman" w:hint="cs"/>
      <w:b/>
      <w:bCs/>
      <w:rtl w:val="0"/>
      <w:cs w:val="0"/>
    </w:rPr>
  </w:style>
  <w:style w:type="paragraph" w:styleId="Revision">
    <w:name w:val="Revision"/>
    <w:hidden/>
    <w:uiPriority w:val="99"/>
    <w:semiHidden/>
    <w:rsid w:val="00F41B31"/>
    <w:rPr>
      <w:rFonts w:hint="cs"/>
      <w:sz w:val="22"/>
      <w:szCs w:val="22"/>
    </w:rPr>
  </w:style>
  <w:style w:type="character" w:customStyle="1" w:styleId="Char21">
    <w:name w:val="Char21"/>
    <w:basedOn w:val="DefaultParagraphFont"/>
    <w:uiPriority w:val="99"/>
    <w:rsid w:val="00F81B1B"/>
    <w:rPr>
      <w:rFonts w:cs="Times New Roman" w:hint="cs"/>
      <w:rtl w:val="0"/>
      <w:cs w:val="0"/>
    </w:rPr>
  </w:style>
  <w:style w:type="paragraph" w:customStyle="1" w:styleId="Default">
    <w:name w:val="Default"/>
    <w:uiPriority w:val="99"/>
    <w:rsid w:val="00E84286"/>
    <w:pPr>
      <w:autoSpaceDE w:val="0"/>
      <w:autoSpaceDN w:val="0"/>
      <w:adjustRightInd w:val="0"/>
    </w:pPr>
    <w:rPr>
      <w:rFonts w:hint="cs"/>
      <w:color w:val="000000"/>
      <w:sz w:val="24"/>
      <w:szCs w:val="24"/>
    </w:rPr>
  </w:style>
  <w:style w:type="character" w:styleId="FollowedHyperlink">
    <w:name w:val="FollowedHyperlink"/>
    <w:basedOn w:val="DefaultParagraphFont"/>
    <w:uiPriority w:val="99"/>
    <w:semiHidden/>
    <w:unhideWhenUsed/>
    <w:rsid w:val="009249C3"/>
    <w:rPr>
      <w:rFonts w:cs="Times New Roman" w:hint="cs"/>
      <w:color w:val="800080"/>
      <w:u w:val="single"/>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2379</Words>
  <Characters>13565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 Mihailovic</dc:creator>
  <cp:lastModifiedBy>Cox, Cathy</cp:lastModifiedBy>
  <cp:revision>2</cp:revision>
  <dcterms:created xsi:type="dcterms:W3CDTF">2015-11-05T20:18:00Z</dcterms:created>
  <dcterms:modified xsi:type="dcterms:W3CDTF">2015-11-05T20:18:00Z</dcterms:modified>
</cp:coreProperties>
</file>